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9F" w:rsidRPr="00891C79" w:rsidRDefault="000F739F" w:rsidP="000F739F">
      <w:pPr>
        <w:spacing w:after="0" w:line="0" w:lineRule="atLeast"/>
        <w:ind w:firstLine="0"/>
        <w:jc w:val="left"/>
        <w:rPr>
          <w:rFonts w:asciiTheme="majorHAnsi" w:hAnsiTheme="majorHAnsi"/>
          <w:b/>
        </w:rPr>
      </w:pPr>
      <w:r w:rsidRPr="00891C79">
        <w:rPr>
          <w:rFonts w:ascii="Cambria" w:hAnsi="Cambria"/>
          <w:b/>
          <w:color w:val="auto"/>
        </w:rPr>
        <w:t xml:space="preserve">Исх. № ________  от «______» </w:t>
      </w:r>
      <w:r>
        <w:rPr>
          <w:rFonts w:ascii="Cambria" w:hAnsi="Cambria"/>
          <w:b/>
          <w:color w:val="auto"/>
        </w:rPr>
        <w:t>ок</w:t>
      </w:r>
      <w:r w:rsidRPr="00891C79">
        <w:rPr>
          <w:rFonts w:ascii="Cambria" w:hAnsi="Cambria"/>
          <w:b/>
          <w:color w:val="auto"/>
        </w:rPr>
        <w:t>тября  2017 года</w:t>
      </w:r>
      <w:r>
        <w:rPr>
          <w:rFonts w:ascii="Cambria" w:hAnsi="Cambria"/>
          <w:b/>
          <w:color w:val="auto"/>
        </w:rPr>
        <w:t xml:space="preserve">  </w:t>
      </w:r>
      <w:r w:rsidR="00414580">
        <w:rPr>
          <w:rFonts w:ascii="Cambria" w:hAnsi="Cambria"/>
          <w:b/>
          <w:color w:val="auto"/>
        </w:rPr>
        <w:t xml:space="preserve">   </w:t>
      </w:r>
      <w:r w:rsidRPr="00891C79">
        <w:rPr>
          <w:rFonts w:asciiTheme="majorHAnsi" w:hAnsiTheme="majorHAnsi"/>
          <w:b/>
        </w:rPr>
        <w:t xml:space="preserve">Начальнику Федеральной службы по  </w:t>
      </w:r>
    </w:p>
    <w:p w:rsidR="000F739F" w:rsidRPr="00891C79" w:rsidRDefault="000F739F" w:rsidP="000F739F">
      <w:pPr>
        <w:pStyle w:val="a7"/>
        <w:spacing w:line="276" w:lineRule="auto"/>
        <w:ind w:left="4820" w:firstLine="0"/>
        <w:rPr>
          <w:rFonts w:asciiTheme="majorHAnsi" w:hAnsiTheme="majorHAnsi"/>
          <w:b/>
        </w:rPr>
      </w:pPr>
      <w:r w:rsidRPr="00891C79">
        <w:rPr>
          <w:rFonts w:asciiTheme="majorHAnsi" w:hAnsiTheme="majorHAnsi"/>
          <w:b/>
        </w:rPr>
        <w:t xml:space="preserve">Экологическому, Технологическому, </w:t>
      </w:r>
    </w:p>
    <w:p w:rsidR="000F739F" w:rsidRPr="00891C79" w:rsidRDefault="000F739F" w:rsidP="000F739F">
      <w:pPr>
        <w:pStyle w:val="a7"/>
        <w:spacing w:line="276" w:lineRule="auto"/>
        <w:ind w:left="4820" w:firstLine="0"/>
        <w:rPr>
          <w:rFonts w:asciiTheme="majorHAnsi" w:hAnsiTheme="majorHAnsi"/>
          <w:b/>
        </w:rPr>
      </w:pPr>
      <w:r w:rsidRPr="00891C79">
        <w:rPr>
          <w:rFonts w:asciiTheme="majorHAnsi" w:hAnsiTheme="majorHAnsi"/>
          <w:b/>
        </w:rPr>
        <w:t>и Атомному надзору А.В.  Алешину</w:t>
      </w:r>
    </w:p>
    <w:p w:rsidR="000F739F" w:rsidRPr="006C7E72" w:rsidRDefault="000F739F" w:rsidP="000F739F">
      <w:pPr>
        <w:spacing w:after="0"/>
        <w:ind w:right="5245" w:firstLine="0"/>
        <w:rPr>
          <w:rFonts w:ascii="Cambria" w:hAnsi="Cambria" w:cs="Cambria"/>
          <w:i/>
          <w:sz w:val="18"/>
          <w:szCs w:val="18"/>
        </w:rPr>
      </w:pPr>
      <w:r>
        <w:rPr>
          <w:rFonts w:ascii="Cambria" w:hAnsi="Cambria" w:cs="Cambria"/>
          <w:i/>
          <w:sz w:val="18"/>
          <w:szCs w:val="18"/>
        </w:rPr>
        <w:t xml:space="preserve">Экспертное заключение по результатам антикоррупционной экспертизы </w:t>
      </w:r>
      <w:hyperlink w:anchor="sub_0" w:history="1">
        <w:r w:rsidRPr="006C7E72">
          <w:rPr>
            <w:rFonts w:ascii="Cambria" w:hAnsi="Cambria" w:cs="Cambria"/>
            <w:i/>
            <w:sz w:val="18"/>
            <w:szCs w:val="18"/>
          </w:rPr>
          <w:t>приказ</w:t>
        </w:r>
        <w:r>
          <w:rPr>
            <w:rFonts w:ascii="Cambria" w:hAnsi="Cambria" w:cs="Cambria"/>
            <w:i/>
            <w:sz w:val="18"/>
            <w:szCs w:val="18"/>
          </w:rPr>
          <w:t>а</w:t>
        </w:r>
      </w:hyperlink>
      <w:r w:rsidRPr="006C7E72">
        <w:rPr>
          <w:rFonts w:ascii="Cambria" w:hAnsi="Cambria" w:cs="Cambria"/>
          <w:i/>
          <w:sz w:val="18"/>
          <w:szCs w:val="18"/>
        </w:rPr>
        <w:t xml:space="preserve"> Федеральной службы по экологическому, технологическому и атомному надзору от 31 марта 2016 г. № 132</w:t>
      </w:r>
    </w:p>
    <w:p w:rsidR="000F739F" w:rsidRPr="00EB04A6" w:rsidRDefault="000F739F" w:rsidP="000F739F">
      <w:pPr>
        <w:spacing w:after="0"/>
        <w:ind w:right="5953" w:firstLine="0"/>
        <w:rPr>
          <w:rFonts w:ascii="Cambria" w:hAnsi="Cambria" w:cs="Helvetica"/>
          <w:i/>
          <w:color w:val="auto"/>
          <w:sz w:val="20"/>
          <w:szCs w:val="20"/>
          <w:shd w:val="clear" w:color="auto" w:fill="FFFFFF"/>
          <w:lang w:eastAsia="ru-RU"/>
        </w:rPr>
      </w:pPr>
    </w:p>
    <w:p w:rsidR="000F739F" w:rsidRPr="00891C79" w:rsidRDefault="000F739F" w:rsidP="000F739F">
      <w:pPr>
        <w:pStyle w:val="afff"/>
        <w:spacing w:line="360" w:lineRule="auto"/>
        <w:ind w:firstLine="709"/>
        <w:jc w:val="both"/>
        <w:rPr>
          <w:rFonts w:ascii="Cambria" w:hAnsi="Cambria"/>
          <w:b/>
          <w:sz w:val="22"/>
          <w:szCs w:val="22"/>
        </w:rPr>
      </w:pPr>
      <w:r w:rsidRPr="00891C79">
        <w:rPr>
          <w:rFonts w:ascii="Cambria" w:hAnsi="Cambria"/>
          <w:b/>
          <w:sz w:val="22"/>
          <w:szCs w:val="22"/>
        </w:rPr>
        <w:t>Уважаемый Алексей Владиславович!</w:t>
      </w:r>
    </w:p>
    <w:p w:rsidR="000F739F" w:rsidRDefault="000F739F" w:rsidP="000F739F">
      <w:pPr>
        <w:widowControl w:val="0"/>
        <w:autoSpaceDE w:val="0"/>
        <w:autoSpaceDN w:val="0"/>
        <w:adjustRightInd w:val="0"/>
        <w:spacing w:after="0" w:line="240" w:lineRule="auto"/>
        <w:rPr>
          <w:sz w:val="24"/>
          <w:szCs w:val="24"/>
        </w:rPr>
      </w:pPr>
    </w:p>
    <w:p w:rsidR="00C45378" w:rsidRDefault="00C45378" w:rsidP="00C45378">
      <w:pPr>
        <w:tabs>
          <w:tab w:val="left" w:pos="7655"/>
        </w:tabs>
        <w:spacing w:after="0" w:line="240" w:lineRule="auto"/>
        <w:rPr>
          <w:rFonts w:asciiTheme="majorHAnsi" w:hAnsiTheme="majorHAnsi"/>
          <w:color w:val="auto"/>
          <w:sz w:val="26"/>
          <w:szCs w:val="26"/>
        </w:rPr>
      </w:pPr>
      <w:r>
        <w:rPr>
          <w:rFonts w:asciiTheme="majorHAnsi" w:hAnsiTheme="majorHAnsi"/>
          <w:color w:val="auto"/>
          <w:sz w:val="26"/>
          <w:szCs w:val="26"/>
        </w:rPr>
        <w:t>Ассоциации «Сахалинстрой»</w:t>
      </w:r>
      <w:r w:rsidRPr="00C45378">
        <w:rPr>
          <w:rFonts w:asciiTheme="majorHAnsi" w:hAnsiTheme="majorHAnsi"/>
          <w:color w:val="auto"/>
          <w:sz w:val="26"/>
          <w:szCs w:val="26"/>
        </w:rPr>
        <w:t xml:space="preserve"> </w:t>
      </w:r>
      <w:r>
        <w:rPr>
          <w:rFonts w:asciiTheme="majorHAnsi" w:hAnsiTheme="majorHAnsi"/>
          <w:color w:val="auto"/>
          <w:sz w:val="26"/>
          <w:szCs w:val="26"/>
        </w:rPr>
        <w:t>в соответствии с ч. 1 ст. 5 ФЗ-172</w:t>
      </w:r>
      <w:r w:rsidRPr="00C45378">
        <w:rPr>
          <w:rFonts w:asciiTheme="majorHAnsi" w:hAnsiTheme="majorHAnsi"/>
          <w:color w:val="auto"/>
          <w:sz w:val="26"/>
          <w:szCs w:val="26"/>
        </w:rPr>
        <w:t xml:space="preserve"> </w:t>
      </w:r>
      <w:r>
        <w:rPr>
          <w:rFonts w:asciiTheme="majorHAnsi" w:hAnsiTheme="majorHAnsi"/>
          <w:color w:val="auto"/>
          <w:sz w:val="26"/>
          <w:szCs w:val="26"/>
        </w:rPr>
        <w:t>направляет для рассмотрения заключение по результатам независимой антикоррупционной экспертизы.</w:t>
      </w:r>
    </w:p>
    <w:p w:rsidR="000F739F" w:rsidRPr="005C522C" w:rsidRDefault="00765CEA" w:rsidP="000F739F">
      <w:pPr>
        <w:widowControl w:val="0"/>
        <w:autoSpaceDE w:val="0"/>
        <w:autoSpaceDN w:val="0"/>
        <w:adjustRightInd w:val="0"/>
        <w:spacing w:after="0" w:line="240" w:lineRule="auto"/>
        <w:rPr>
          <w:rFonts w:asciiTheme="majorHAnsi" w:hAnsiTheme="majorHAnsi"/>
          <w:color w:val="auto"/>
          <w:sz w:val="26"/>
          <w:szCs w:val="26"/>
        </w:rPr>
      </w:pPr>
      <w:r w:rsidRPr="005C522C">
        <w:rPr>
          <w:rFonts w:asciiTheme="majorHAnsi" w:hAnsiTheme="majorHAnsi"/>
          <w:color w:val="auto"/>
          <w:sz w:val="26"/>
          <w:szCs w:val="26"/>
        </w:rPr>
        <w:t>В</w:t>
      </w:r>
      <w:r w:rsidR="000F739F" w:rsidRPr="005C522C">
        <w:rPr>
          <w:rFonts w:asciiTheme="majorHAnsi" w:hAnsiTheme="majorHAnsi"/>
          <w:color w:val="auto"/>
          <w:sz w:val="26"/>
          <w:szCs w:val="26"/>
        </w:rPr>
        <w:t xml:space="preserve"> соответствии со ст. 6 Федерального закона № 315 «О саморегулируемых организациях» </w:t>
      </w:r>
      <w:r w:rsidRPr="005C522C">
        <w:rPr>
          <w:rFonts w:asciiTheme="majorHAnsi" w:hAnsiTheme="majorHAnsi"/>
          <w:color w:val="auto"/>
          <w:sz w:val="26"/>
          <w:szCs w:val="26"/>
        </w:rPr>
        <w:t xml:space="preserve">Ассоциация «Сахалинстрой» обращалась (исх. №475 от 06.06.2017г.) </w:t>
      </w:r>
      <w:r w:rsidR="000F739F" w:rsidRPr="005C522C">
        <w:rPr>
          <w:rFonts w:asciiTheme="majorHAnsi" w:hAnsiTheme="majorHAnsi"/>
          <w:color w:val="auto"/>
          <w:sz w:val="26"/>
          <w:szCs w:val="26"/>
        </w:rPr>
        <w:t xml:space="preserve">и направляла свои предложения по внесению изменений в Административный регламент Федеральной службы по экологическому,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(утв. </w:t>
      </w:r>
      <w:hyperlink w:anchor="sub_0" w:history="1">
        <w:r w:rsidR="000F739F" w:rsidRPr="005C522C">
          <w:rPr>
            <w:rFonts w:asciiTheme="majorHAnsi" w:hAnsiTheme="majorHAnsi"/>
            <w:color w:val="auto"/>
            <w:sz w:val="26"/>
            <w:szCs w:val="26"/>
          </w:rPr>
          <w:t>приказом</w:t>
        </w:r>
      </w:hyperlink>
      <w:r w:rsidR="000F739F" w:rsidRPr="005C522C">
        <w:rPr>
          <w:rFonts w:asciiTheme="majorHAnsi" w:hAnsiTheme="majorHAnsi"/>
          <w:color w:val="auto"/>
          <w:sz w:val="26"/>
          <w:szCs w:val="26"/>
        </w:rPr>
        <w:t xml:space="preserve"> Федеральной службы по экологическому, технологическому и атомному надзору от 31 марта 2016 г. № 132) (Далее – Регламент).</w:t>
      </w:r>
    </w:p>
    <w:p w:rsidR="000F739F" w:rsidRPr="005C522C" w:rsidRDefault="000F739F" w:rsidP="000F739F">
      <w:pPr>
        <w:widowControl w:val="0"/>
        <w:autoSpaceDE w:val="0"/>
        <w:autoSpaceDN w:val="0"/>
        <w:adjustRightInd w:val="0"/>
        <w:spacing w:after="0" w:line="240" w:lineRule="auto"/>
        <w:rPr>
          <w:rFonts w:asciiTheme="majorHAnsi" w:hAnsiTheme="majorHAnsi"/>
          <w:color w:val="auto"/>
          <w:sz w:val="26"/>
          <w:szCs w:val="26"/>
        </w:rPr>
      </w:pPr>
      <w:r w:rsidRPr="005C522C">
        <w:rPr>
          <w:rFonts w:asciiTheme="majorHAnsi" w:hAnsiTheme="majorHAnsi"/>
          <w:color w:val="auto"/>
          <w:sz w:val="26"/>
          <w:szCs w:val="26"/>
        </w:rPr>
        <w:t>В Вашем ответе на наше обращение (от 08.08.2017 №09-01-04/9729) было указано, что в действующий Регламент вносятся изменения в целях приведения документа в соответствие с требованиями градостроительного законодательства РФ.</w:t>
      </w:r>
    </w:p>
    <w:p w:rsidR="000F739F" w:rsidRPr="005C522C" w:rsidRDefault="000F739F" w:rsidP="000F739F">
      <w:pPr>
        <w:pStyle w:val="afff"/>
        <w:ind w:firstLine="709"/>
        <w:jc w:val="both"/>
        <w:rPr>
          <w:rFonts w:asciiTheme="majorHAnsi" w:eastAsia="Times New Roman" w:hAnsiTheme="majorHAnsi" w:cs="Times New Roman"/>
          <w:sz w:val="26"/>
          <w:szCs w:val="26"/>
        </w:rPr>
      </w:pPr>
      <w:r w:rsidRPr="005C522C">
        <w:rPr>
          <w:rFonts w:asciiTheme="majorHAnsi" w:eastAsia="Times New Roman" w:hAnsiTheme="majorHAnsi" w:cs="Times New Roman"/>
          <w:sz w:val="26"/>
          <w:szCs w:val="26"/>
        </w:rPr>
        <w:t xml:space="preserve">Однако, зарегистрированный в Минюсте РФ 1 сентября 2017 г. Приказ Федеральной службы по экологическому, технологическому и атомному надзору от 28 июня 2017 г. № 235 «О внесении изменений в Административный регламент Федеральной службы по экологическому,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утвержденный приказом Федеральной службы по экологическому, технологическому и атомному надзору от 31 марта 2016 г. </w:t>
      </w:r>
      <w:r w:rsidRPr="005C522C">
        <w:rPr>
          <w:rFonts w:asciiTheme="majorHAnsi" w:eastAsia="Times New Roman" w:hAnsiTheme="majorHAnsi" w:cs="Times New Roman"/>
          <w:sz w:val="26"/>
          <w:szCs w:val="26"/>
        </w:rPr>
        <w:lastRenderedPageBreak/>
        <w:t>№ 132» не содержит положений, отвечающих требованиям пункта 1, части 3, статьи 55.4 Градостроительного Кодекса РФ.</w:t>
      </w:r>
    </w:p>
    <w:p w:rsidR="000F739F" w:rsidRPr="005C522C" w:rsidRDefault="000F739F" w:rsidP="000F739F">
      <w:pPr>
        <w:autoSpaceDE w:val="0"/>
        <w:autoSpaceDN w:val="0"/>
        <w:adjustRightInd w:val="0"/>
        <w:spacing w:after="0" w:line="240" w:lineRule="auto"/>
        <w:ind w:firstLine="720"/>
        <w:rPr>
          <w:rFonts w:asciiTheme="majorHAnsi" w:hAnsiTheme="majorHAnsi"/>
          <w:color w:val="auto"/>
          <w:sz w:val="26"/>
          <w:szCs w:val="26"/>
        </w:rPr>
      </w:pPr>
      <w:r w:rsidRPr="005C522C">
        <w:rPr>
          <w:rFonts w:asciiTheme="majorHAnsi" w:hAnsiTheme="majorHAnsi"/>
          <w:color w:val="auto"/>
          <w:sz w:val="26"/>
          <w:szCs w:val="26"/>
        </w:rPr>
        <w:t xml:space="preserve">В соответствии с Федеральным </w:t>
      </w:r>
      <w:hyperlink r:id="rId10" w:history="1">
        <w:r w:rsidRPr="005C522C">
          <w:rPr>
            <w:rFonts w:asciiTheme="majorHAnsi" w:hAnsiTheme="majorHAnsi"/>
            <w:color w:val="auto"/>
            <w:sz w:val="26"/>
            <w:szCs w:val="26"/>
          </w:rPr>
          <w:t>закон</w:t>
        </w:r>
      </w:hyperlink>
      <w:r w:rsidRPr="005C522C">
        <w:rPr>
          <w:rFonts w:asciiTheme="majorHAnsi" w:hAnsiTheme="majorHAnsi"/>
          <w:color w:val="auto"/>
          <w:sz w:val="26"/>
          <w:szCs w:val="26"/>
        </w:rPr>
        <w:t>ом от 17 июля 2009 г. № 172-ФЗ «Об антикоррупционной экспертизе нормативных правовых актов и проектов нормативных правовых актов» Ассоциация «Сахалинстрой» распоряжением Министерства юстиции РФ от 22.08.2017г. № 1094-р аккредитовано в качестве независимого эксперта уполномоченного на проведение антикоррупционной экспертизы нормативных правовых актов (свидетельство № 2803 от 22.08.2017г).</w:t>
      </w:r>
    </w:p>
    <w:p w:rsidR="000F739F" w:rsidRPr="005C522C" w:rsidRDefault="000F739F" w:rsidP="000F739F">
      <w:pPr>
        <w:autoSpaceDE w:val="0"/>
        <w:autoSpaceDN w:val="0"/>
        <w:adjustRightInd w:val="0"/>
        <w:spacing w:after="0" w:line="240" w:lineRule="auto"/>
        <w:ind w:firstLine="720"/>
        <w:rPr>
          <w:rFonts w:asciiTheme="majorHAnsi" w:hAnsiTheme="majorHAnsi"/>
          <w:color w:val="auto"/>
          <w:sz w:val="26"/>
          <w:szCs w:val="26"/>
        </w:rPr>
      </w:pPr>
      <w:r w:rsidRPr="005C522C">
        <w:rPr>
          <w:rFonts w:asciiTheme="majorHAnsi" w:hAnsiTheme="majorHAnsi"/>
          <w:color w:val="auto"/>
          <w:sz w:val="26"/>
          <w:szCs w:val="26"/>
        </w:rPr>
        <w:t xml:space="preserve">Согласно </w:t>
      </w:r>
      <w:hyperlink r:id="rId11" w:history="1">
        <w:r w:rsidRPr="005C522C">
          <w:rPr>
            <w:rFonts w:asciiTheme="majorHAnsi" w:hAnsiTheme="majorHAnsi"/>
            <w:color w:val="auto"/>
            <w:sz w:val="26"/>
            <w:szCs w:val="26"/>
          </w:rPr>
          <w:t>Правил</w:t>
        </w:r>
      </w:hyperlink>
      <w:r w:rsidRPr="005C522C">
        <w:rPr>
          <w:rFonts w:asciiTheme="majorHAnsi" w:hAnsiTheme="majorHAnsi"/>
          <w:color w:val="auto"/>
          <w:sz w:val="26"/>
          <w:szCs w:val="26"/>
        </w:rPr>
        <w:t xml:space="preserve"> проведения антикоррупционной экспертизы нормативных правовых актов и проектов нормативных правовых актов, </w:t>
      </w:r>
      <w:hyperlink r:id="rId12" w:history="1">
        <w:r w:rsidRPr="005C522C">
          <w:rPr>
            <w:rFonts w:asciiTheme="majorHAnsi" w:hAnsiTheme="majorHAnsi"/>
            <w:color w:val="auto"/>
            <w:sz w:val="26"/>
            <w:szCs w:val="26"/>
          </w:rPr>
          <w:t>Методики</w:t>
        </w:r>
      </w:hyperlink>
      <w:r w:rsidRPr="005C522C">
        <w:rPr>
          <w:rFonts w:asciiTheme="majorHAnsi" w:hAnsiTheme="majorHAnsi"/>
          <w:color w:val="auto"/>
          <w:sz w:val="26"/>
          <w:szCs w:val="26"/>
        </w:rPr>
        <w:t xml:space="preserve">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Ассоциацией проведена антикоррупционная экспертиза действующего Регламента.</w:t>
      </w:r>
    </w:p>
    <w:p w:rsidR="000F739F" w:rsidRPr="005C522C" w:rsidRDefault="000F739F" w:rsidP="000F739F">
      <w:pPr>
        <w:autoSpaceDE w:val="0"/>
        <w:autoSpaceDN w:val="0"/>
        <w:adjustRightInd w:val="0"/>
        <w:spacing w:after="0" w:line="240" w:lineRule="auto"/>
        <w:ind w:firstLine="720"/>
        <w:rPr>
          <w:rFonts w:asciiTheme="majorHAnsi" w:hAnsiTheme="majorHAnsi"/>
          <w:color w:val="auto"/>
          <w:sz w:val="26"/>
          <w:szCs w:val="26"/>
        </w:rPr>
      </w:pPr>
      <w:bookmarkStart w:id="0" w:name="sub_10106"/>
      <w:r w:rsidRPr="005C522C">
        <w:rPr>
          <w:rFonts w:asciiTheme="majorHAnsi" w:hAnsiTheme="majorHAnsi"/>
          <w:color w:val="auto"/>
          <w:sz w:val="26"/>
          <w:szCs w:val="26"/>
        </w:rPr>
        <w:t>Пункт 106 Регламента устанавливает ответственность федеральных государственных служащих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0F739F" w:rsidRPr="005C522C" w:rsidRDefault="000F739F" w:rsidP="000F739F">
      <w:pPr>
        <w:autoSpaceDE w:val="0"/>
        <w:autoSpaceDN w:val="0"/>
        <w:adjustRightInd w:val="0"/>
        <w:spacing w:after="0" w:line="240" w:lineRule="auto"/>
        <w:ind w:firstLine="720"/>
        <w:rPr>
          <w:rFonts w:asciiTheme="majorHAnsi" w:hAnsiTheme="majorHAnsi"/>
          <w:color w:val="auto"/>
          <w:sz w:val="26"/>
          <w:szCs w:val="26"/>
        </w:rPr>
      </w:pPr>
      <w:r w:rsidRPr="005C522C">
        <w:rPr>
          <w:rFonts w:asciiTheme="majorHAnsi" w:hAnsiTheme="majorHAnsi"/>
          <w:color w:val="auto"/>
          <w:sz w:val="26"/>
          <w:szCs w:val="26"/>
        </w:rPr>
        <w:t>Следовательно, при оказании государственной услуги по включению сведений в государственный реестр СРО должны быть соблюдены положения нормативно-правовых актов Российской Федерации.</w:t>
      </w:r>
    </w:p>
    <w:bookmarkEnd w:id="0"/>
    <w:p w:rsidR="000F739F" w:rsidRPr="005C522C" w:rsidRDefault="000F739F" w:rsidP="000F739F">
      <w:pPr>
        <w:autoSpaceDE w:val="0"/>
        <w:autoSpaceDN w:val="0"/>
        <w:adjustRightInd w:val="0"/>
        <w:spacing w:after="0" w:line="240" w:lineRule="auto"/>
        <w:ind w:firstLine="720"/>
        <w:rPr>
          <w:rFonts w:asciiTheme="majorHAnsi" w:hAnsiTheme="majorHAnsi"/>
          <w:color w:val="auto"/>
          <w:sz w:val="26"/>
          <w:szCs w:val="26"/>
        </w:rPr>
      </w:pPr>
      <w:r w:rsidRPr="005C522C">
        <w:rPr>
          <w:rFonts w:asciiTheme="majorHAnsi" w:hAnsiTheme="majorHAnsi"/>
          <w:color w:val="auto"/>
          <w:sz w:val="26"/>
          <w:szCs w:val="26"/>
        </w:rPr>
        <w:t>Внесенные изменения и принятые поправки в Регламент, не исключают наличие следующих коррупциогенных факторов:</w:t>
      </w:r>
    </w:p>
    <w:p w:rsidR="000F739F" w:rsidRPr="005C522C" w:rsidRDefault="000F739F" w:rsidP="000F739F">
      <w:pPr>
        <w:autoSpaceDE w:val="0"/>
        <w:autoSpaceDN w:val="0"/>
        <w:adjustRightInd w:val="0"/>
        <w:spacing w:after="0" w:line="240" w:lineRule="auto"/>
        <w:ind w:firstLine="720"/>
        <w:rPr>
          <w:rFonts w:asciiTheme="majorHAnsi" w:hAnsiTheme="majorHAnsi"/>
          <w:color w:val="auto"/>
          <w:sz w:val="26"/>
          <w:szCs w:val="26"/>
        </w:rPr>
      </w:pPr>
      <w:r w:rsidRPr="005C522C">
        <w:rPr>
          <w:rFonts w:asciiTheme="majorHAnsi" w:hAnsiTheme="majorHAnsi"/>
          <w:color w:val="auto"/>
          <w:sz w:val="26"/>
          <w:szCs w:val="26"/>
        </w:rPr>
        <w:t xml:space="preserve">отсутствие или неполнота административных процедур при принятии решения о соответствии некоммерческой организации требованиям, предъявляемым к приобретению статуса саморегулируемой организации; </w:t>
      </w:r>
    </w:p>
    <w:p w:rsidR="000F739F" w:rsidRPr="005C522C" w:rsidRDefault="000F739F" w:rsidP="000F739F">
      <w:pPr>
        <w:autoSpaceDE w:val="0"/>
        <w:autoSpaceDN w:val="0"/>
        <w:adjustRightInd w:val="0"/>
        <w:spacing w:after="0" w:line="240" w:lineRule="auto"/>
        <w:ind w:firstLine="720"/>
        <w:rPr>
          <w:rFonts w:asciiTheme="majorHAnsi" w:hAnsiTheme="majorHAnsi"/>
          <w:color w:val="auto"/>
          <w:sz w:val="26"/>
          <w:szCs w:val="26"/>
        </w:rPr>
      </w:pPr>
      <w:r w:rsidRPr="005C522C">
        <w:rPr>
          <w:rFonts w:asciiTheme="majorHAnsi" w:hAnsiTheme="majorHAnsi"/>
          <w:color w:val="auto"/>
          <w:sz w:val="26"/>
          <w:szCs w:val="26"/>
        </w:rPr>
        <w:t>отсутствие порядка совершения некоммерческими организациями  или ее членами определенных действий либо представления определенного перечня документов, подтверждающих соответствие требованиям, которые предъявляются к некоммерческим организациям получающих статус саморегулируемой организации.</w:t>
      </w:r>
    </w:p>
    <w:p w:rsidR="000F739F" w:rsidRPr="005C522C" w:rsidRDefault="005C522C" w:rsidP="000F739F">
      <w:pPr>
        <w:autoSpaceDE w:val="0"/>
        <w:autoSpaceDN w:val="0"/>
        <w:adjustRightInd w:val="0"/>
        <w:spacing w:after="0" w:line="240" w:lineRule="auto"/>
        <w:ind w:firstLine="720"/>
        <w:rPr>
          <w:rFonts w:asciiTheme="majorHAnsi" w:hAnsiTheme="majorHAnsi"/>
          <w:color w:val="auto"/>
          <w:sz w:val="26"/>
          <w:szCs w:val="26"/>
        </w:rPr>
      </w:pPr>
      <w:r w:rsidRPr="005C522C">
        <w:rPr>
          <w:rFonts w:asciiTheme="majorHAnsi" w:hAnsiTheme="majorHAnsi"/>
          <w:color w:val="auto"/>
          <w:sz w:val="26"/>
          <w:szCs w:val="26"/>
        </w:rPr>
        <w:t>Указанные факторы (отсутствие четкой регламентации) могут допускать необоснованно широкие пределы усмотрения или возможность необоснованного применения исключения из общих правил, к примеру</w:t>
      </w:r>
      <w:r>
        <w:rPr>
          <w:rFonts w:asciiTheme="majorHAnsi" w:hAnsiTheme="majorHAnsi"/>
          <w:color w:val="auto"/>
          <w:sz w:val="26"/>
          <w:szCs w:val="26"/>
        </w:rPr>
        <w:t>,</w:t>
      </w:r>
      <w:r w:rsidRPr="005C522C">
        <w:rPr>
          <w:rFonts w:asciiTheme="majorHAnsi" w:hAnsiTheme="majorHAnsi"/>
          <w:color w:val="auto"/>
          <w:sz w:val="26"/>
          <w:szCs w:val="26"/>
        </w:rPr>
        <w:t xml:space="preserve"> выборочная проверка, злоупотребление правом заявителя органами государственной власти.</w:t>
      </w:r>
    </w:p>
    <w:p w:rsidR="000F739F" w:rsidRPr="005C522C" w:rsidRDefault="000F739F" w:rsidP="000F739F">
      <w:pPr>
        <w:autoSpaceDE w:val="0"/>
        <w:autoSpaceDN w:val="0"/>
        <w:adjustRightInd w:val="0"/>
        <w:spacing w:after="0" w:line="240" w:lineRule="auto"/>
        <w:ind w:firstLine="720"/>
        <w:rPr>
          <w:rFonts w:asciiTheme="majorHAnsi" w:hAnsiTheme="majorHAnsi"/>
          <w:color w:val="auto"/>
          <w:sz w:val="26"/>
          <w:szCs w:val="26"/>
        </w:rPr>
      </w:pPr>
    </w:p>
    <w:p w:rsidR="000F739F" w:rsidRPr="005C522C" w:rsidRDefault="000F739F" w:rsidP="000F739F">
      <w:pPr>
        <w:rPr>
          <w:rFonts w:asciiTheme="majorHAnsi" w:hAnsiTheme="majorHAnsi"/>
          <w:color w:val="auto"/>
          <w:sz w:val="26"/>
          <w:szCs w:val="26"/>
        </w:rPr>
      </w:pPr>
      <w:r w:rsidRPr="005C522C">
        <w:rPr>
          <w:rFonts w:asciiTheme="majorHAnsi" w:hAnsiTheme="majorHAnsi"/>
          <w:color w:val="auto"/>
          <w:sz w:val="26"/>
          <w:szCs w:val="26"/>
        </w:rPr>
        <w:t>В целях профилактики, пресечения коррупционных правонарушений работниками Ростехнадзора, устранения коррупциогенных факторов, а также реализации функции Ассоциации «Сахалинстрой» о внесении на рассмотрение органов государственной власти Российской Федерации предложений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 подготовила следующие изменения в</w:t>
      </w:r>
      <w:r w:rsidR="00765CEA" w:rsidRPr="005C522C">
        <w:rPr>
          <w:rFonts w:asciiTheme="majorHAnsi" w:hAnsiTheme="majorHAnsi"/>
          <w:color w:val="auto"/>
          <w:sz w:val="26"/>
          <w:szCs w:val="26"/>
        </w:rPr>
        <w:t xml:space="preserve"> дейтсвующий</w:t>
      </w:r>
      <w:r w:rsidRPr="005C522C">
        <w:rPr>
          <w:rFonts w:asciiTheme="majorHAnsi" w:hAnsiTheme="majorHAnsi"/>
          <w:color w:val="auto"/>
          <w:sz w:val="26"/>
          <w:szCs w:val="26"/>
        </w:rPr>
        <w:t xml:space="preserve"> Регламент:</w:t>
      </w:r>
    </w:p>
    <w:p w:rsidR="000F739F" w:rsidRPr="005C522C" w:rsidRDefault="000F739F" w:rsidP="000F739F">
      <w:pPr>
        <w:widowControl w:val="0"/>
        <w:autoSpaceDE w:val="0"/>
        <w:autoSpaceDN w:val="0"/>
        <w:adjustRightInd w:val="0"/>
        <w:spacing w:after="0" w:line="240" w:lineRule="auto"/>
        <w:rPr>
          <w:rFonts w:asciiTheme="majorHAnsi" w:hAnsiTheme="majorHAnsi"/>
          <w:color w:val="auto"/>
          <w:sz w:val="26"/>
          <w:szCs w:val="26"/>
        </w:rPr>
      </w:pPr>
      <w:r w:rsidRPr="005C522C">
        <w:rPr>
          <w:rFonts w:asciiTheme="majorHAnsi" w:hAnsiTheme="majorHAnsi"/>
          <w:color w:val="auto"/>
          <w:sz w:val="26"/>
          <w:szCs w:val="26"/>
        </w:rPr>
        <w:lastRenderedPageBreak/>
        <w:t>1.</w:t>
      </w:r>
      <w:r w:rsidRPr="005C522C">
        <w:rPr>
          <w:rFonts w:asciiTheme="majorHAnsi" w:hAnsiTheme="majorHAnsi"/>
          <w:color w:val="auto"/>
          <w:sz w:val="26"/>
          <w:szCs w:val="26"/>
        </w:rPr>
        <w:tab/>
        <w:t xml:space="preserve">В соответствии требованиям статьи 55.4 ГрК РФ, с 01.07.2017 года в составе некоммерческой организации в качестве ее членов должно быть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w:t>
      </w:r>
      <w:hyperlink r:id="rId13" w:history="1">
        <w:r w:rsidRPr="005C522C">
          <w:rPr>
            <w:rFonts w:asciiTheme="majorHAnsi" w:hAnsiTheme="majorHAnsi"/>
            <w:color w:val="auto"/>
            <w:sz w:val="26"/>
            <w:szCs w:val="26"/>
          </w:rPr>
          <w:t>пунктах 1</w:t>
        </w:r>
      </w:hyperlink>
      <w:r w:rsidRPr="005C522C">
        <w:rPr>
          <w:rFonts w:asciiTheme="majorHAnsi" w:hAnsiTheme="majorHAnsi"/>
          <w:color w:val="auto"/>
          <w:sz w:val="26"/>
          <w:szCs w:val="26"/>
        </w:rPr>
        <w:t xml:space="preserve"> и </w:t>
      </w:r>
      <w:hyperlink r:id="rId14" w:history="1">
        <w:r w:rsidRPr="005C522C">
          <w:rPr>
            <w:rFonts w:asciiTheme="majorHAnsi" w:hAnsiTheme="majorHAnsi"/>
            <w:color w:val="auto"/>
            <w:sz w:val="26"/>
            <w:szCs w:val="26"/>
          </w:rPr>
          <w:t>2 части 3 статьи 55.6</w:t>
        </w:r>
      </w:hyperlink>
      <w:r w:rsidRPr="005C522C">
        <w:rPr>
          <w:rFonts w:asciiTheme="majorHAnsi" w:hAnsiTheme="majorHAnsi"/>
          <w:color w:val="auto"/>
          <w:sz w:val="26"/>
          <w:szCs w:val="26"/>
        </w:rPr>
        <w:t xml:space="preserve"> ГрК РФ.</w:t>
      </w:r>
    </w:p>
    <w:p w:rsidR="000F739F" w:rsidRPr="005C522C" w:rsidRDefault="000F739F" w:rsidP="000F739F">
      <w:pPr>
        <w:widowControl w:val="0"/>
        <w:autoSpaceDE w:val="0"/>
        <w:autoSpaceDN w:val="0"/>
        <w:adjustRightInd w:val="0"/>
        <w:spacing w:after="0" w:line="240" w:lineRule="auto"/>
        <w:rPr>
          <w:rFonts w:asciiTheme="majorHAnsi" w:hAnsiTheme="majorHAnsi"/>
          <w:color w:val="auto"/>
          <w:sz w:val="26"/>
          <w:szCs w:val="26"/>
        </w:rPr>
      </w:pPr>
      <w:r w:rsidRPr="005C522C">
        <w:rPr>
          <w:rFonts w:asciiTheme="majorHAnsi" w:hAnsiTheme="majorHAnsi"/>
          <w:color w:val="auto"/>
          <w:sz w:val="26"/>
          <w:szCs w:val="26"/>
        </w:rPr>
        <w:t xml:space="preserve">Для внесения сведений о саморегулируемой организации в Реестр СРО саморегулируемая организация обязана в соответствии с подпунктом а) пункта 4 части 23 Регламента предоставить в Ростехнадзор вместе с заявлением о внесении сведений о саморегулируемой организации в Реестр СРО заверенный саморегулируемой организацией перечень членов саморегулируемой организации с указанием вида (видов) осуществляемой ими предпринимательской (с указанием кода вида экономической деятельности согласно </w:t>
      </w:r>
      <w:hyperlink r:id="rId15" w:history="1">
        <w:r w:rsidRPr="005C522C">
          <w:rPr>
            <w:rFonts w:asciiTheme="majorHAnsi" w:hAnsiTheme="majorHAnsi"/>
            <w:color w:val="auto"/>
            <w:sz w:val="26"/>
            <w:szCs w:val="26"/>
          </w:rPr>
          <w:t>Общероссийскому классификатору</w:t>
        </w:r>
      </w:hyperlink>
      <w:r w:rsidRPr="005C522C">
        <w:rPr>
          <w:rFonts w:asciiTheme="majorHAnsi" w:hAnsiTheme="majorHAnsi"/>
          <w:color w:val="auto"/>
          <w:sz w:val="26"/>
          <w:szCs w:val="26"/>
        </w:rPr>
        <w:t xml:space="preserve">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0F739F" w:rsidRPr="005C522C" w:rsidRDefault="000F739F" w:rsidP="000F739F">
      <w:pPr>
        <w:widowControl w:val="0"/>
        <w:autoSpaceDE w:val="0"/>
        <w:autoSpaceDN w:val="0"/>
        <w:adjustRightInd w:val="0"/>
        <w:spacing w:after="0" w:line="240" w:lineRule="auto"/>
        <w:rPr>
          <w:rFonts w:asciiTheme="majorHAnsi" w:hAnsiTheme="majorHAnsi"/>
          <w:color w:val="auto"/>
          <w:sz w:val="26"/>
          <w:szCs w:val="26"/>
        </w:rPr>
      </w:pPr>
      <w:r w:rsidRPr="005C522C">
        <w:rPr>
          <w:rFonts w:asciiTheme="majorHAnsi" w:hAnsiTheme="majorHAnsi"/>
          <w:color w:val="auto"/>
          <w:sz w:val="26"/>
          <w:szCs w:val="26"/>
        </w:rPr>
        <w:t>Считаем абсолютно недостаточным и некорректным только наличие в регистрационных документах членов НП информации о возможности выполнять работы по кодам </w:t>
      </w:r>
      <w:hyperlink r:id="rId16" w:history="1">
        <w:r w:rsidRPr="005C522C">
          <w:rPr>
            <w:rFonts w:asciiTheme="majorHAnsi" w:hAnsiTheme="majorHAnsi"/>
            <w:color w:val="auto"/>
            <w:sz w:val="26"/>
            <w:szCs w:val="26"/>
          </w:rPr>
          <w:t>41.2</w:t>
        </w:r>
      </w:hyperlink>
      <w:r w:rsidRPr="005C522C">
        <w:rPr>
          <w:rFonts w:asciiTheme="majorHAnsi" w:hAnsiTheme="majorHAnsi"/>
          <w:color w:val="auto"/>
          <w:sz w:val="26"/>
          <w:szCs w:val="26"/>
        </w:rPr>
        <w:t xml:space="preserve">, </w:t>
      </w:r>
      <w:hyperlink r:id="rId17" w:history="1">
        <w:r w:rsidRPr="005C522C">
          <w:rPr>
            <w:rFonts w:asciiTheme="majorHAnsi" w:hAnsiTheme="majorHAnsi"/>
            <w:color w:val="auto"/>
            <w:sz w:val="26"/>
            <w:szCs w:val="26"/>
          </w:rPr>
          <w:t>42</w:t>
        </w:r>
      </w:hyperlink>
      <w:r w:rsidRPr="005C522C">
        <w:rPr>
          <w:rFonts w:asciiTheme="majorHAnsi" w:hAnsiTheme="majorHAnsi"/>
          <w:color w:val="auto"/>
          <w:sz w:val="26"/>
          <w:szCs w:val="26"/>
        </w:rPr>
        <w:t xml:space="preserve">, </w:t>
      </w:r>
      <w:hyperlink r:id="rId18" w:history="1">
        <w:r w:rsidRPr="005C522C">
          <w:rPr>
            <w:rFonts w:asciiTheme="majorHAnsi" w:hAnsiTheme="majorHAnsi"/>
            <w:color w:val="auto"/>
            <w:sz w:val="26"/>
            <w:szCs w:val="26"/>
          </w:rPr>
          <w:t>43</w:t>
        </w:r>
      </w:hyperlink>
      <w:r w:rsidRPr="005C522C">
        <w:rPr>
          <w:rFonts w:asciiTheme="majorHAnsi" w:hAnsiTheme="majorHAnsi"/>
          <w:color w:val="auto"/>
          <w:sz w:val="26"/>
          <w:szCs w:val="26"/>
        </w:rPr>
        <w:t xml:space="preserve"> Общероссийского классификатора продукции по видам экономической деятельности (ОКПД2) ОК 034-2014. В настоящее время эти сведения ничего не подтверждают, так как право выполнять строительную деятельность регулируется нормами Градостроительного Кодекса РФ.  </w:t>
      </w:r>
    </w:p>
    <w:p w:rsidR="000F739F" w:rsidRPr="005C522C" w:rsidRDefault="000F739F" w:rsidP="000F739F">
      <w:pPr>
        <w:widowControl w:val="0"/>
        <w:autoSpaceDE w:val="0"/>
        <w:autoSpaceDN w:val="0"/>
        <w:adjustRightInd w:val="0"/>
        <w:spacing w:after="0"/>
        <w:rPr>
          <w:rFonts w:asciiTheme="majorHAnsi" w:hAnsiTheme="majorHAnsi"/>
          <w:color w:val="auto"/>
          <w:sz w:val="26"/>
          <w:szCs w:val="26"/>
        </w:rPr>
      </w:pPr>
      <w:r w:rsidRPr="005C522C">
        <w:rPr>
          <w:rFonts w:asciiTheme="majorHAnsi" w:hAnsiTheme="majorHAnsi"/>
          <w:color w:val="auto"/>
          <w:sz w:val="26"/>
          <w:szCs w:val="26"/>
        </w:rPr>
        <w:t>Заявители на получение статуса саморегулируемой организации ОБЯЗАНЫ представить достаточные (достоверные) доказательства о соответствии членов НП требованию, предъявляемому в соответствии пункта 1, части 3, статьи 55.4 Градостроительного Кодекса РФ (Далее – ГрК РФ). Тогда как в Регламенте отсутствует именно  перечень документов, которые могут подтвердить соответствие указанным требованиям с целью дальнейшего получения статуса саморегулируемой организации.</w:t>
      </w:r>
    </w:p>
    <w:p w:rsidR="000F739F" w:rsidRPr="005C522C" w:rsidRDefault="000F739F" w:rsidP="000F739F">
      <w:pPr>
        <w:widowControl w:val="0"/>
        <w:autoSpaceDE w:val="0"/>
        <w:autoSpaceDN w:val="0"/>
        <w:adjustRightInd w:val="0"/>
        <w:spacing w:after="0"/>
        <w:rPr>
          <w:rFonts w:asciiTheme="majorHAnsi" w:hAnsiTheme="majorHAnsi"/>
          <w:color w:val="auto"/>
          <w:sz w:val="26"/>
          <w:szCs w:val="26"/>
        </w:rPr>
      </w:pPr>
      <w:r w:rsidRPr="005C522C">
        <w:rPr>
          <w:rFonts w:asciiTheme="majorHAnsi" w:hAnsiTheme="majorHAnsi"/>
          <w:color w:val="auto"/>
          <w:sz w:val="26"/>
          <w:szCs w:val="26"/>
        </w:rPr>
        <w:t xml:space="preserve">В соответствии однозначного требования части 2 статьи 55.2. ГрК РФ «Для внесения в государственный реестр саморегулируемых организаций сведений о некоммерческой организации, указанной в части 1 статьи 55.2. ГрК РФ, (вступившей в действие с 01.07.2017 года), представляется заявление о внесении сведений о такой некоммерческой организации в государственный реестр саморегулируемой организации ………… и документы, подтверждающие соответствие такой некоммерческой организации требованиям, указанным в статье 55.4 ГрК РФ.  </w:t>
      </w:r>
    </w:p>
    <w:p w:rsidR="000F739F" w:rsidRPr="005C522C" w:rsidRDefault="000F739F" w:rsidP="000F739F">
      <w:pPr>
        <w:widowControl w:val="0"/>
        <w:autoSpaceDE w:val="0"/>
        <w:autoSpaceDN w:val="0"/>
        <w:adjustRightInd w:val="0"/>
        <w:spacing w:after="0"/>
        <w:rPr>
          <w:rFonts w:asciiTheme="majorHAnsi" w:hAnsiTheme="majorHAnsi"/>
          <w:color w:val="auto"/>
          <w:sz w:val="26"/>
          <w:szCs w:val="26"/>
        </w:rPr>
      </w:pPr>
      <w:r w:rsidRPr="005C522C">
        <w:rPr>
          <w:rFonts w:asciiTheme="majorHAnsi" w:hAnsiTheme="majorHAnsi"/>
          <w:color w:val="auto"/>
          <w:sz w:val="26"/>
          <w:szCs w:val="26"/>
        </w:rPr>
        <w:t>По нашему мнению это является грубым и явным коррупциогенным фактором в данном Порядке, так как, используя эту неоднозначность  можно на усмотрение проверяющих принимать решение о соответствии или о не соответствии заявителя требованиям ГрК РФ, что недопустимо.</w:t>
      </w:r>
    </w:p>
    <w:p w:rsidR="000F739F" w:rsidRPr="005C522C" w:rsidRDefault="000F739F" w:rsidP="000F739F">
      <w:pPr>
        <w:widowControl w:val="0"/>
        <w:autoSpaceDE w:val="0"/>
        <w:autoSpaceDN w:val="0"/>
        <w:adjustRightInd w:val="0"/>
        <w:spacing w:after="0" w:line="240" w:lineRule="auto"/>
        <w:rPr>
          <w:rFonts w:asciiTheme="majorHAnsi" w:hAnsiTheme="majorHAnsi"/>
          <w:color w:val="auto"/>
          <w:sz w:val="26"/>
          <w:szCs w:val="26"/>
        </w:rPr>
      </w:pPr>
      <w:r w:rsidRPr="005C522C">
        <w:rPr>
          <w:rFonts w:asciiTheme="majorHAnsi" w:hAnsiTheme="majorHAnsi"/>
          <w:color w:val="auto"/>
          <w:sz w:val="26"/>
          <w:szCs w:val="26"/>
        </w:rPr>
        <w:lastRenderedPageBreak/>
        <w:t xml:space="preserve">  По нашему мнению, в п. 23 Регламента необходимо добавить перечень предъявляемых документов:</w:t>
      </w:r>
    </w:p>
    <w:p w:rsidR="000F739F" w:rsidRPr="005C522C" w:rsidRDefault="000F739F" w:rsidP="000F739F">
      <w:pPr>
        <w:widowControl w:val="0"/>
        <w:autoSpaceDE w:val="0"/>
        <w:autoSpaceDN w:val="0"/>
        <w:adjustRightInd w:val="0"/>
        <w:spacing w:after="0"/>
        <w:ind w:left="1134" w:hanging="425"/>
        <w:rPr>
          <w:rFonts w:asciiTheme="majorHAnsi" w:hAnsiTheme="majorHAnsi"/>
          <w:color w:val="auto"/>
          <w:sz w:val="26"/>
          <w:szCs w:val="26"/>
        </w:rPr>
      </w:pPr>
      <w:r w:rsidRPr="005C522C">
        <w:rPr>
          <w:rFonts w:asciiTheme="majorHAnsi" w:hAnsiTheme="majorHAnsi"/>
          <w:color w:val="auto"/>
          <w:sz w:val="26"/>
          <w:szCs w:val="26"/>
        </w:rPr>
        <w:t>«1. копия исполненного контракта (договора), заверенная в установленном порядке заказчиком;</w:t>
      </w:r>
    </w:p>
    <w:p w:rsidR="000F739F" w:rsidRPr="005C522C" w:rsidRDefault="000F739F" w:rsidP="000F739F">
      <w:pPr>
        <w:pStyle w:val="affc"/>
        <w:widowControl w:val="0"/>
        <w:numPr>
          <w:ilvl w:val="0"/>
          <w:numId w:val="34"/>
        </w:numPr>
        <w:autoSpaceDE w:val="0"/>
        <w:autoSpaceDN w:val="0"/>
        <w:adjustRightInd w:val="0"/>
        <w:spacing w:after="0"/>
        <w:ind w:hanging="218"/>
        <w:rPr>
          <w:rFonts w:asciiTheme="majorHAnsi" w:hAnsiTheme="majorHAnsi"/>
          <w:color w:val="auto"/>
          <w:sz w:val="26"/>
          <w:szCs w:val="26"/>
        </w:rPr>
      </w:pPr>
      <w:r w:rsidRPr="005C522C">
        <w:rPr>
          <w:rFonts w:asciiTheme="majorHAnsi" w:hAnsiTheme="majorHAnsi"/>
          <w:color w:val="auto"/>
          <w:sz w:val="26"/>
          <w:szCs w:val="26"/>
        </w:rPr>
        <w:t xml:space="preserve">копия акта (актов) выполненных работ, содержащего (содержащих) все обязательные реквизиты, установленные </w:t>
      </w:r>
      <w:hyperlink r:id="rId19" w:history="1">
        <w:r w:rsidRPr="005C522C">
          <w:rPr>
            <w:rFonts w:asciiTheme="majorHAnsi" w:hAnsiTheme="majorHAnsi"/>
            <w:color w:val="auto"/>
            <w:sz w:val="26"/>
            <w:szCs w:val="26"/>
          </w:rPr>
          <w:t>частью 2 статьи 9</w:t>
        </w:r>
      </w:hyperlink>
      <w:r w:rsidRPr="005C522C">
        <w:rPr>
          <w:rFonts w:asciiTheme="majorHAnsi" w:hAnsiTheme="majorHAnsi"/>
          <w:color w:val="auto"/>
          <w:sz w:val="26"/>
          <w:szCs w:val="26"/>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 (форма КС-11);</w:t>
      </w:r>
    </w:p>
    <w:p w:rsidR="000F739F" w:rsidRPr="005C522C" w:rsidRDefault="000F739F" w:rsidP="000F739F">
      <w:pPr>
        <w:pStyle w:val="affc"/>
        <w:widowControl w:val="0"/>
        <w:numPr>
          <w:ilvl w:val="0"/>
          <w:numId w:val="34"/>
        </w:numPr>
        <w:autoSpaceDE w:val="0"/>
        <w:autoSpaceDN w:val="0"/>
        <w:adjustRightInd w:val="0"/>
        <w:spacing w:after="0"/>
        <w:ind w:hanging="218"/>
        <w:rPr>
          <w:rFonts w:asciiTheme="majorHAnsi" w:hAnsiTheme="majorHAnsi"/>
          <w:color w:val="auto"/>
          <w:sz w:val="26"/>
          <w:szCs w:val="26"/>
        </w:rPr>
      </w:pPr>
      <w:r w:rsidRPr="005C522C">
        <w:rPr>
          <w:rFonts w:asciiTheme="majorHAnsi" w:hAnsiTheme="majorHAnsi"/>
          <w:color w:val="auto"/>
          <w:sz w:val="26"/>
          <w:szCs w:val="26"/>
        </w:rPr>
        <w:t xml:space="preserve">заверенная в установленном порядке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20" w:history="1">
        <w:r w:rsidRPr="005C522C">
          <w:rPr>
            <w:rFonts w:asciiTheme="majorHAnsi" w:hAnsiTheme="majorHAnsi"/>
            <w:color w:val="auto"/>
            <w:sz w:val="26"/>
            <w:szCs w:val="26"/>
          </w:rPr>
          <w:t>градостроительным законодательством</w:t>
        </w:r>
      </w:hyperlink>
      <w:r w:rsidRPr="005C522C">
        <w:rPr>
          <w:rFonts w:asciiTheme="majorHAnsi" w:hAnsiTheme="majorHAnsi"/>
          <w:color w:val="auto"/>
          <w:sz w:val="26"/>
          <w:szCs w:val="26"/>
        </w:rPr>
        <w:t xml:space="preserve">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0F739F" w:rsidRPr="005C522C" w:rsidRDefault="000F739F" w:rsidP="000F739F">
      <w:pPr>
        <w:widowControl w:val="0"/>
        <w:autoSpaceDE w:val="0"/>
        <w:autoSpaceDN w:val="0"/>
        <w:adjustRightInd w:val="0"/>
        <w:spacing w:after="0"/>
        <w:rPr>
          <w:rFonts w:asciiTheme="majorHAnsi" w:hAnsiTheme="majorHAnsi"/>
          <w:color w:val="auto"/>
          <w:sz w:val="26"/>
          <w:szCs w:val="26"/>
        </w:rPr>
      </w:pPr>
      <w:r w:rsidRPr="005C522C">
        <w:rPr>
          <w:rFonts w:asciiTheme="majorHAnsi" w:hAnsiTheme="majorHAnsi"/>
          <w:color w:val="auto"/>
          <w:sz w:val="26"/>
          <w:szCs w:val="26"/>
        </w:rPr>
        <w:t>Данное предложение, взято по аналогии с порядком подтверждения наличия опыта выполнения работ по организации строительства (генподрядчиков) при проведении закупок согласно Постановлению Правительства РФ от 4 февраля 2015 г.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0F739F" w:rsidRPr="005C522C" w:rsidRDefault="000F739F" w:rsidP="000F739F">
      <w:pPr>
        <w:widowControl w:val="0"/>
        <w:autoSpaceDE w:val="0"/>
        <w:autoSpaceDN w:val="0"/>
        <w:adjustRightInd w:val="0"/>
        <w:spacing w:after="0" w:line="240" w:lineRule="auto"/>
        <w:rPr>
          <w:rFonts w:asciiTheme="majorHAnsi" w:hAnsiTheme="majorHAnsi"/>
          <w:color w:val="auto"/>
          <w:sz w:val="26"/>
          <w:szCs w:val="26"/>
        </w:rPr>
      </w:pPr>
      <w:r w:rsidRPr="005C522C">
        <w:rPr>
          <w:rFonts w:asciiTheme="majorHAnsi" w:hAnsiTheme="majorHAnsi"/>
          <w:color w:val="auto"/>
          <w:sz w:val="26"/>
          <w:szCs w:val="26"/>
        </w:rPr>
        <w:t>Ввиду указанного, членство в СРО необходимо только для лиц, осуществляющих строительство на основании договоров строительного подряда, следовательно, членами такой некоммерческой организации для получения статуса СРО должны быть только ГЕНПОДРЯДЧИКИ. В противном случае, членство других лиц должно расцениваться, как прямое несоответствие кандидата в СРО требованиям ГрК РФ.</w:t>
      </w:r>
    </w:p>
    <w:p w:rsidR="000F739F" w:rsidRPr="005C522C" w:rsidRDefault="000F739F" w:rsidP="000F739F">
      <w:pPr>
        <w:widowControl w:val="0"/>
        <w:autoSpaceDE w:val="0"/>
        <w:autoSpaceDN w:val="0"/>
        <w:adjustRightInd w:val="0"/>
        <w:spacing w:after="0"/>
        <w:rPr>
          <w:rFonts w:asciiTheme="majorHAnsi" w:hAnsiTheme="majorHAnsi"/>
          <w:color w:val="auto"/>
          <w:sz w:val="26"/>
          <w:szCs w:val="26"/>
        </w:rPr>
      </w:pPr>
      <w:r w:rsidRPr="005C522C">
        <w:rPr>
          <w:rFonts w:asciiTheme="majorHAnsi" w:hAnsiTheme="majorHAnsi"/>
          <w:color w:val="auto"/>
          <w:sz w:val="26"/>
          <w:szCs w:val="26"/>
        </w:rPr>
        <w:t xml:space="preserve">Необходимо отметить, что до 01.01.2010 года СРО строителей могли создаваться на базе некоммерческих организаций, образованных  исключительно из лиц, имеющих строительные лицензии (п. 9 ст. 8 Закона № 148-ФЗ «О внесении изменений в Градостроительный кодекс Российской Федерации и отдельные законодательные акты Российской Федерации»).  В этот период  внедрения в строительстве норм саморегулирования законодатель и РТН не рассматривали наличие соответствующих кодов ОКВЭД у членов некоммерческих организаций </w:t>
      </w:r>
      <w:r w:rsidRPr="005C522C">
        <w:rPr>
          <w:rFonts w:asciiTheme="majorHAnsi" w:hAnsiTheme="majorHAnsi"/>
          <w:color w:val="auto"/>
          <w:sz w:val="26"/>
          <w:szCs w:val="26"/>
        </w:rPr>
        <w:lastRenderedPageBreak/>
        <w:t>достаточным основанием для получения этими некоммерческими организациями статуса саморегулируемой  организации.</w:t>
      </w:r>
    </w:p>
    <w:p w:rsidR="000F739F" w:rsidRPr="005C522C" w:rsidRDefault="000F739F" w:rsidP="000F739F">
      <w:pPr>
        <w:widowControl w:val="0"/>
        <w:autoSpaceDE w:val="0"/>
        <w:autoSpaceDN w:val="0"/>
        <w:adjustRightInd w:val="0"/>
        <w:spacing w:after="0" w:line="240" w:lineRule="auto"/>
        <w:rPr>
          <w:rFonts w:asciiTheme="majorHAnsi" w:hAnsiTheme="majorHAnsi"/>
          <w:color w:val="auto"/>
          <w:sz w:val="26"/>
          <w:szCs w:val="26"/>
        </w:rPr>
      </w:pPr>
    </w:p>
    <w:p w:rsidR="000F739F" w:rsidRPr="005C522C" w:rsidRDefault="000F739F" w:rsidP="000F739F">
      <w:pPr>
        <w:widowControl w:val="0"/>
        <w:autoSpaceDE w:val="0"/>
        <w:autoSpaceDN w:val="0"/>
        <w:adjustRightInd w:val="0"/>
        <w:spacing w:after="0" w:line="240" w:lineRule="auto"/>
        <w:rPr>
          <w:rFonts w:asciiTheme="majorHAnsi" w:hAnsiTheme="majorHAnsi"/>
          <w:color w:val="auto"/>
          <w:sz w:val="26"/>
          <w:szCs w:val="26"/>
        </w:rPr>
      </w:pPr>
      <w:r w:rsidRPr="005C522C">
        <w:rPr>
          <w:rFonts w:asciiTheme="majorHAnsi" w:hAnsiTheme="majorHAnsi"/>
          <w:color w:val="auto"/>
          <w:sz w:val="26"/>
          <w:szCs w:val="26"/>
        </w:rPr>
        <w:t xml:space="preserve">Считаем, что в настоящее время, заявители на получение статуса саморегулируемой организации ОБЯЗАНЫ представить достаточные (достоверные) доказательства о соответствии членов некоммерческой организации требованию пункта 1, части 3, статьи 55.4 Градостроительного Кодекса РФ. </w:t>
      </w:r>
    </w:p>
    <w:p w:rsidR="000F739F" w:rsidRPr="005C522C" w:rsidRDefault="000F739F" w:rsidP="000F739F">
      <w:pPr>
        <w:widowControl w:val="0"/>
        <w:autoSpaceDE w:val="0"/>
        <w:autoSpaceDN w:val="0"/>
        <w:adjustRightInd w:val="0"/>
        <w:spacing w:after="0" w:line="240" w:lineRule="auto"/>
        <w:rPr>
          <w:rFonts w:asciiTheme="majorHAnsi" w:hAnsiTheme="majorHAnsi"/>
          <w:color w:val="auto"/>
          <w:sz w:val="26"/>
          <w:szCs w:val="26"/>
        </w:rPr>
      </w:pPr>
    </w:p>
    <w:p w:rsidR="000F739F" w:rsidRPr="005C522C" w:rsidRDefault="000F739F" w:rsidP="000F739F">
      <w:pPr>
        <w:widowControl w:val="0"/>
        <w:autoSpaceDE w:val="0"/>
        <w:autoSpaceDN w:val="0"/>
        <w:adjustRightInd w:val="0"/>
        <w:spacing w:after="0" w:line="240" w:lineRule="auto"/>
        <w:rPr>
          <w:rFonts w:asciiTheme="majorHAnsi" w:hAnsiTheme="majorHAnsi"/>
          <w:color w:val="auto"/>
          <w:sz w:val="26"/>
          <w:szCs w:val="26"/>
        </w:rPr>
      </w:pPr>
      <w:r w:rsidRPr="005C522C">
        <w:rPr>
          <w:rFonts w:asciiTheme="majorHAnsi" w:hAnsiTheme="majorHAnsi"/>
          <w:color w:val="auto"/>
          <w:sz w:val="26"/>
          <w:szCs w:val="26"/>
        </w:rPr>
        <w:t>2.</w:t>
      </w:r>
      <w:r w:rsidR="005C522C">
        <w:rPr>
          <w:rFonts w:asciiTheme="majorHAnsi" w:hAnsiTheme="majorHAnsi"/>
          <w:color w:val="auto"/>
          <w:sz w:val="26"/>
          <w:szCs w:val="26"/>
        </w:rPr>
        <w:tab/>
      </w:r>
      <w:r w:rsidRPr="005C522C">
        <w:rPr>
          <w:rFonts w:asciiTheme="majorHAnsi" w:hAnsiTheme="majorHAnsi"/>
          <w:color w:val="auto"/>
          <w:sz w:val="26"/>
          <w:szCs w:val="26"/>
        </w:rPr>
        <w:t>По нашему мнению, с 01.07.2017 года в Порядке необходимо предусмотреть подтверждение членов таких некоммерческих организаций  соответствию требованиям, предъявляемым к саморегулируемым организациям в соответствии со ст. 55.6. ГрК РФ, что касается  внутренних документов саморегулируемой организации и наличия у этих членов некоммерческой организации не менее чем двух специалистов по организации строительства, включённых в Национальный реестр специалистов НОСТРОЙ, так как после получения некоммерческим партнерством статуса СРО после 01.07.2017 года  ее члены становятся полноценными членами СРО строителей и  автоматически получают право на выполнение работ по строительству, реконструкции, капитальному ремонту объектов в соответствии с заявленной ответственностью.</w:t>
      </w:r>
    </w:p>
    <w:p w:rsidR="000F739F" w:rsidRPr="005C522C" w:rsidRDefault="000F739F" w:rsidP="000F739F">
      <w:pPr>
        <w:pStyle w:val="affc"/>
        <w:widowControl w:val="0"/>
        <w:autoSpaceDE w:val="0"/>
        <w:autoSpaceDN w:val="0"/>
        <w:adjustRightInd w:val="0"/>
        <w:spacing w:after="0"/>
        <w:ind w:left="0"/>
        <w:rPr>
          <w:rFonts w:asciiTheme="majorHAnsi" w:hAnsiTheme="majorHAnsi"/>
          <w:color w:val="auto"/>
          <w:sz w:val="26"/>
          <w:szCs w:val="26"/>
        </w:rPr>
      </w:pPr>
      <w:r w:rsidRPr="005C522C">
        <w:rPr>
          <w:rFonts w:asciiTheme="majorHAnsi" w:hAnsiTheme="majorHAnsi"/>
          <w:color w:val="auto"/>
          <w:sz w:val="26"/>
          <w:szCs w:val="26"/>
        </w:rPr>
        <w:t xml:space="preserve">При рассмотрении сегодняшних требований к членам некоммерческих партнёрств, создаваемых специально для получения статуса СРО строителей считаем, что необходимо учитывать, что до 01.07.2017 года РТН, при включении некоммерческой организации в государственный реестр СРО строителей,   </w:t>
      </w:r>
      <w:r w:rsidR="00561AA4" w:rsidRPr="005C522C">
        <w:rPr>
          <w:rFonts w:asciiTheme="majorHAnsi" w:hAnsiTheme="majorHAnsi"/>
          <w:color w:val="auto"/>
          <w:sz w:val="26"/>
          <w:szCs w:val="26"/>
        </w:rPr>
        <w:t>предостав</w:t>
      </w:r>
      <w:r w:rsidRPr="005C522C">
        <w:rPr>
          <w:rFonts w:asciiTheme="majorHAnsi" w:hAnsiTheme="majorHAnsi"/>
          <w:color w:val="auto"/>
          <w:sz w:val="26"/>
          <w:szCs w:val="26"/>
        </w:rPr>
        <w:t>л</w:t>
      </w:r>
      <w:r w:rsidR="00561AA4" w:rsidRPr="005C522C">
        <w:rPr>
          <w:rFonts w:asciiTheme="majorHAnsi" w:hAnsiTheme="majorHAnsi"/>
          <w:color w:val="auto"/>
          <w:sz w:val="26"/>
          <w:szCs w:val="26"/>
        </w:rPr>
        <w:t>ял</w:t>
      </w:r>
      <w:r w:rsidRPr="005C522C">
        <w:rPr>
          <w:rFonts w:asciiTheme="majorHAnsi" w:hAnsiTheme="majorHAnsi"/>
          <w:color w:val="auto"/>
          <w:sz w:val="26"/>
          <w:szCs w:val="26"/>
        </w:rPr>
        <w:t xml:space="preserve"> ей только право выдачи своим членам свидетельств о допуске к работам, которые оказывают влияние на безопасность объектов капитального строительства (статья 55.4 ГрК РФ).</w:t>
      </w:r>
    </w:p>
    <w:p w:rsidR="000F739F" w:rsidRPr="005C522C" w:rsidRDefault="000F739F" w:rsidP="000F739F">
      <w:pPr>
        <w:pStyle w:val="affc"/>
        <w:widowControl w:val="0"/>
        <w:autoSpaceDE w:val="0"/>
        <w:autoSpaceDN w:val="0"/>
        <w:adjustRightInd w:val="0"/>
        <w:spacing w:after="0"/>
        <w:ind w:left="0"/>
        <w:rPr>
          <w:rFonts w:asciiTheme="majorHAnsi" w:hAnsiTheme="majorHAnsi"/>
          <w:color w:val="auto"/>
          <w:sz w:val="26"/>
          <w:szCs w:val="26"/>
        </w:rPr>
      </w:pPr>
      <w:r w:rsidRPr="005C522C">
        <w:rPr>
          <w:rFonts w:asciiTheme="majorHAnsi" w:hAnsiTheme="majorHAnsi"/>
          <w:color w:val="auto"/>
          <w:sz w:val="26"/>
          <w:szCs w:val="26"/>
        </w:rPr>
        <w:t xml:space="preserve">  До 01.07.2017 года  законодательство давало саморегулируемой организации срок в 30-ть дней после получения статуса СРО, что бы у членов  некоммерческой организации собрать заявления и необходимые документы, п</w:t>
      </w:r>
      <w:r w:rsidR="00561AA4" w:rsidRPr="005C522C">
        <w:rPr>
          <w:rFonts w:asciiTheme="majorHAnsi" w:hAnsiTheme="majorHAnsi"/>
          <w:color w:val="auto"/>
          <w:sz w:val="26"/>
          <w:szCs w:val="26"/>
        </w:rPr>
        <w:t>р</w:t>
      </w:r>
      <w:r w:rsidRPr="005C522C">
        <w:rPr>
          <w:rFonts w:asciiTheme="majorHAnsi" w:hAnsiTheme="majorHAnsi"/>
          <w:color w:val="auto"/>
          <w:sz w:val="26"/>
          <w:szCs w:val="26"/>
        </w:rPr>
        <w:t>овести проверки на их соответствие требованиям ГрК РФ,  и выдать им соответствующие Свидетельства о допусках к работам.</w:t>
      </w:r>
    </w:p>
    <w:p w:rsidR="000F739F" w:rsidRPr="005C522C" w:rsidRDefault="000F739F" w:rsidP="000F739F">
      <w:pPr>
        <w:autoSpaceDE w:val="0"/>
        <w:autoSpaceDN w:val="0"/>
        <w:adjustRightInd w:val="0"/>
        <w:spacing w:after="0" w:line="240" w:lineRule="auto"/>
        <w:rPr>
          <w:rFonts w:asciiTheme="majorHAnsi" w:hAnsiTheme="majorHAnsi"/>
          <w:color w:val="auto"/>
          <w:sz w:val="26"/>
          <w:szCs w:val="26"/>
        </w:rPr>
      </w:pPr>
      <w:r w:rsidRPr="005C522C">
        <w:rPr>
          <w:rFonts w:asciiTheme="majorHAnsi" w:hAnsiTheme="majorHAnsi"/>
          <w:color w:val="auto"/>
          <w:sz w:val="26"/>
          <w:szCs w:val="26"/>
        </w:rPr>
        <w:t>Согласно п. 17. Регламента Ростехнадзор направляет уведомление о внесении сведений о саморегулируемой организации в Реестр СРО либо об отказе во внесении сведений о некоммерческой организации в Реестр СРО направляется заявителю в течение трех рабочих дней с даты принятия соответствующего решения.</w:t>
      </w:r>
    </w:p>
    <w:p w:rsidR="000F739F" w:rsidRPr="005C522C" w:rsidRDefault="000F739F" w:rsidP="000F739F">
      <w:pPr>
        <w:widowControl w:val="0"/>
        <w:autoSpaceDE w:val="0"/>
        <w:autoSpaceDN w:val="0"/>
        <w:adjustRightInd w:val="0"/>
        <w:spacing w:after="0" w:line="240" w:lineRule="auto"/>
        <w:rPr>
          <w:rFonts w:asciiTheme="majorHAnsi" w:hAnsiTheme="majorHAnsi"/>
          <w:color w:val="auto"/>
          <w:sz w:val="26"/>
          <w:szCs w:val="26"/>
        </w:rPr>
      </w:pPr>
    </w:p>
    <w:p w:rsidR="000F739F" w:rsidRPr="005C522C" w:rsidRDefault="000F739F" w:rsidP="000F739F">
      <w:pPr>
        <w:widowControl w:val="0"/>
        <w:autoSpaceDE w:val="0"/>
        <w:autoSpaceDN w:val="0"/>
        <w:adjustRightInd w:val="0"/>
        <w:spacing w:after="0" w:line="240" w:lineRule="auto"/>
        <w:rPr>
          <w:rFonts w:asciiTheme="majorHAnsi" w:hAnsiTheme="majorHAnsi"/>
          <w:color w:val="auto"/>
          <w:sz w:val="26"/>
          <w:szCs w:val="26"/>
        </w:rPr>
      </w:pPr>
      <w:r w:rsidRPr="005C522C">
        <w:rPr>
          <w:rFonts w:asciiTheme="majorHAnsi" w:hAnsiTheme="majorHAnsi"/>
          <w:color w:val="auto"/>
          <w:sz w:val="26"/>
          <w:szCs w:val="26"/>
        </w:rPr>
        <w:t>Учитывая изменение порядка наделения членов некоммерческой организации непосредственными правами по выполнению работ, считаем, что в п. 23 Регламента необходимо включить дополнительный перечень документов, направляемых вместе с заявлением на получение статуса СРО некоммерческим партнерством, а именно:</w:t>
      </w:r>
    </w:p>
    <w:p w:rsidR="000F739F" w:rsidRPr="005C522C" w:rsidRDefault="000F739F" w:rsidP="000F739F">
      <w:pPr>
        <w:numPr>
          <w:ilvl w:val="1"/>
          <w:numId w:val="32"/>
        </w:numPr>
        <w:spacing w:after="0" w:line="240" w:lineRule="auto"/>
        <w:ind w:left="0" w:firstLine="709"/>
        <w:contextualSpacing/>
        <w:rPr>
          <w:rFonts w:asciiTheme="majorHAnsi" w:hAnsiTheme="majorHAnsi"/>
          <w:color w:val="auto"/>
          <w:sz w:val="26"/>
          <w:szCs w:val="26"/>
        </w:rPr>
      </w:pPr>
      <w:r w:rsidRPr="005C522C">
        <w:rPr>
          <w:rFonts w:asciiTheme="majorHAnsi" w:hAnsiTheme="majorHAnsi"/>
          <w:color w:val="auto"/>
          <w:sz w:val="26"/>
          <w:szCs w:val="26"/>
        </w:rPr>
        <w:t xml:space="preserve">Заявление о приеме в члены, в котором должны быть указаны сведения о намерении принимать участие в заключении договоров подряда на </w:t>
      </w:r>
      <w:r w:rsidRPr="005C522C">
        <w:rPr>
          <w:rFonts w:asciiTheme="majorHAnsi" w:hAnsiTheme="majorHAnsi"/>
          <w:color w:val="auto"/>
          <w:sz w:val="26"/>
          <w:szCs w:val="26"/>
        </w:rPr>
        <w:lastRenderedPageBreak/>
        <w:t>выполнение договоров строительного подряда с использованием конкурентных способов заключения договоров или об отсутствии таких намерений;</w:t>
      </w:r>
    </w:p>
    <w:p w:rsidR="000F739F" w:rsidRPr="005C522C" w:rsidRDefault="000F739F" w:rsidP="000F739F">
      <w:pPr>
        <w:numPr>
          <w:ilvl w:val="1"/>
          <w:numId w:val="32"/>
        </w:numPr>
        <w:spacing w:after="0" w:line="240" w:lineRule="auto"/>
        <w:ind w:left="0" w:firstLine="709"/>
        <w:contextualSpacing/>
        <w:rPr>
          <w:rFonts w:asciiTheme="majorHAnsi" w:hAnsiTheme="majorHAnsi"/>
          <w:color w:val="auto"/>
          <w:sz w:val="26"/>
          <w:szCs w:val="26"/>
        </w:rPr>
      </w:pPr>
      <w:r w:rsidRPr="005C522C">
        <w:rPr>
          <w:rFonts w:asciiTheme="majorHAnsi" w:hAnsiTheme="majorHAnsi"/>
          <w:color w:val="auto"/>
          <w:sz w:val="26"/>
          <w:szCs w:val="26"/>
        </w:rPr>
        <w:t>Подтверждающие наличие у индивидуального предпринимателя или юридического лица специалистов, указанных в </w:t>
      </w:r>
      <w:hyperlink r:id="rId21" w:anchor="/document/57409784/entry/555101" w:history="1">
        <w:r w:rsidRPr="005C522C">
          <w:rPr>
            <w:rFonts w:asciiTheme="majorHAnsi" w:hAnsiTheme="majorHAnsi"/>
            <w:color w:val="auto"/>
            <w:sz w:val="26"/>
            <w:szCs w:val="26"/>
          </w:rPr>
          <w:t>части 1 статьи 55.5-1</w:t>
        </w:r>
      </w:hyperlink>
      <w:r w:rsidRPr="005C522C">
        <w:rPr>
          <w:rFonts w:asciiTheme="majorHAnsi" w:hAnsiTheme="majorHAnsi"/>
          <w:color w:val="auto"/>
          <w:sz w:val="26"/>
          <w:szCs w:val="26"/>
        </w:rPr>
        <w:t> ГрК РФ;</w:t>
      </w:r>
    </w:p>
    <w:p w:rsidR="000F739F" w:rsidRPr="005C522C" w:rsidRDefault="000F739F" w:rsidP="000F739F">
      <w:pPr>
        <w:widowControl w:val="0"/>
        <w:numPr>
          <w:ilvl w:val="1"/>
          <w:numId w:val="32"/>
        </w:numPr>
        <w:autoSpaceDE w:val="0"/>
        <w:autoSpaceDN w:val="0"/>
        <w:adjustRightInd w:val="0"/>
        <w:spacing w:after="0" w:line="240" w:lineRule="auto"/>
        <w:ind w:left="0" w:firstLine="709"/>
        <w:rPr>
          <w:rFonts w:asciiTheme="majorHAnsi" w:hAnsiTheme="majorHAnsi"/>
          <w:color w:val="auto"/>
          <w:sz w:val="26"/>
          <w:szCs w:val="26"/>
        </w:rPr>
      </w:pPr>
      <w:r w:rsidRPr="005C522C">
        <w:rPr>
          <w:rFonts w:asciiTheme="majorHAnsi" w:hAnsiTheme="majorHAnsi"/>
          <w:color w:val="auto"/>
          <w:sz w:val="26"/>
          <w:szCs w:val="26"/>
        </w:rPr>
        <w:t>Подтверждающие наличие у специалистов должностных обязанностей, предусмотренных частью 5 статьи 55.5-1 ГрК РФ;</w:t>
      </w:r>
    </w:p>
    <w:p w:rsidR="000F739F" w:rsidRPr="005C522C" w:rsidRDefault="000F739F" w:rsidP="000F739F">
      <w:pPr>
        <w:widowControl w:val="0"/>
        <w:numPr>
          <w:ilvl w:val="1"/>
          <w:numId w:val="32"/>
        </w:numPr>
        <w:autoSpaceDE w:val="0"/>
        <w:autoSpaceDN w:val="0"/>
        <w:adjustRightInd w:val="0"/>
        <w:spacing w:after="0" w:line="240" w:lineRule="auto"/>
        <w:ind w:left="0" w:firstLine="709"/>
        <w:rPr>
          <w:rFonts w:asciiTheme="majorHAnsi" w:hAnsiTheme="majorHAnsi"/>
          <w:color w:val="auto"/>
          <w:sz w:val="26"/>
          <w:szCs w:val="26"/>
        </w:rPr>
      </w:pPr>
      <w:r w:rsidRPr="005C522C">
        <w:rPr>
          <w:rFonts w:asciiTheme="majorHAnsi" w:hAnsiTheme="majorHAnsi"/>
          <w:color w:val="auto"/>
          <w:sz w:val="26"/>
          <w:szCs w:val="26"/>
        </w:rPr>
        <w:t>Иные документы, подтверждающие соответствие кандидата в члены саморегулируемой организации требованиям, установленным внутренними документами саморегулируемой организации.</w:t>
      </w:r>
    </w:p>
    <w:p w:rsidR="000F739F" w:rsidRPr="005C522C" w:rsidRDefault="000F739F" w:rsidP="000F739F">
      <w:pPr>
        <w:ind w:firstLine="360"/>
        <w:rPr>
          <w:rFonts w:asciiTheme="majorHAnsi" w:hAnsiTheme="majorHAnsi"/>
          <w:color w:val="auto"/>
          <w:sz w:val="26"/>
          <w:szCs w:val="26"/>
        </w:rPr>
      </w:pPr>
      <w:r w:rsidRPr="005C522C">
        <w:rPr>
          <w:rFonts w:asciiTheme="majorHAnsi" w:hAnsiTheme="majorHAnsi"/>
          <w:color w:val="auto"/>
          <w:sz w:val="26"/>
          <w:szCs w:val="26"/>
        </w:rPr>
        <w:t xml:space="preserve">Таким образом, в целях исключения несоответствующего допуска к работам по организации строительства, считаем необходимым, при принятии решения о внесении сведений о некоммерческой организации в государственный реестр СРО, проводить полную проверку  на соответствие членов некоммерческой организации требованиям саморегулируемой организации в ГрК РФ, вступившим в действие после 01.07.2017 года.  </w:t>
      </w:r>
    </w:p>
    <w:p w:rsidR="000F739F" w:rsidRPr="005C522C" w:rsidRDefault="000F739F" w:rsidP="000F739F">
      <w:pPr>
        <w:ind w:firstLine="360"/>
        <w:rPr>
          <w:rFonts w:asciiTheme="majorHAnsi" w:hAnsiTheme="majorHAnsi"/>
          <w:color w:val="auto"/>
          <w:sz w:val="26"/>
          <w:szCs w:val="26"/>
        </w:rPr>
      </w:pPr>
      <w:r w:rsidRPr="005C522C">
        <w:rPr>
          <w:rFonts w:asciiTheme="majorHAnsi" w:hAnsiTheme="majorHAnsi"/>
          <w:color w:val="auto"/>
          <w:sz w:val="26"/>
          <w:szCs w:val="26"/>
        </w:rPr>
        <w:t>В целях приведения Регламента в соответствии со ст. 55.6 ГрК РФ, считаем важным дополнить п. 37 Регламента, следующими основаниями для принятия решения об отказе в принятии решения о внесении сведений о саморегулируемой организации в Реестр СРО:</w:t>
      </w:r>
    </w:p>
    <w:p w:rsidR="000F739F" w:rsidRPr="005C522C" w:rsidRDefault="000F739F" w:rsidP="000F739F">
      <w:pPr>
        <w:pStyle w:val="affc"/>
        <w:numPr>
          <w:ilvl w:val="0"/>
          <w:numId w:val="33"/>
        </w:numPr>
        <w:spacing w:line="259" w:lineRule="auto"/>
        <w:rPr>
          <w:rFonts w:asciiTheme="majorHAnsi" w:hAnsiTheme="majorHAnsi"/>
          <w:color w:val="auto"/>
          <w:sz w:val="26"/>
          <w:szCs w:val="26"/>
        </w:rPr>
      </w:pPr>
      <w:r w:rsidRPr="005C522C">
        <w:rPr>
          <w:rFonts w:asciiTheme="majorHAnsi" w:hAnsiTheme="majorHAnsi"/>
          <w:color w:val="auto"/>
          <w:sz w:val="26"/>
          <w:szCs w:val="26"/>
        </w:rPr>
        <w:t>Несоответствие члена некоммерческой организации  требованиям, предъявляемым в соответствии со ст. 55.6 ГрК РФ, внутренних документов, утвержденных некоммерческой организацией как  вновь создаваемой саморегулируемой организацией к членам СРО.</w:t>
      </w:r>
    </w:p>
    <w:p w:rsidR="000F739F" w:rsidRPr="005C522C" w:rsidRDefault="000F739F" w:rsidP="000F739F">
      <w:pPr>
        <w:spacing w:after="0" w:line="240" w:lineRule="auto"/>
        <w:ind w:firstLine="360"/>
        <w:rPr>
          <w:rFonts w:asciiTheme="majorHAnsi" w:hAnsiTheme="majorHAnsi"/>
          <w:color w:val="auto"/>
          <w:sz w:val="26"/>
          <w:szCs w:val="26"/>
        </w:rPr>
      </w:pPr>
      <w:r w:rsidRPr="005C522C">
        <w:rPr>
          <w:rFonts w:asciiTheme="majorHAnsi" w:hAnsiTheme="majorHAnsi"/>
          <w:color w:val="auto"/>
          <w:sz w:val="26"/>
          <w:szCs w:val="26"/>
        </w:rPr>
        <w:t>3.</w:t>
      </w:r>
      <w:r w:rsidRPr="005C522C">
        <w:rPr>
          <w:rFonts w:asciiTheme="majorHAnsi" w:hAnsiTheme="majorHAnsi"/>
          <w:color w:val="auto"/>
          <w:sz w:val="26"/>
          <w:szCs w:val="26"/>
        </w:rPr>
        <w:tab/>
      </w:r>
      <w:r w:rsidRPr="005C522C">
        <w:rPr>
          <w:rFonts w:asciiTheme="majorHAnsi" w:hAnsiTheme="majorHAnsi"/>
          <w:color w:val="auto"/>
          <w:sz w:val="26"/>
          <w:szCs w:val="26"/>
        </w:rPr>
        <w:tab/>
        <w:t>Действующий механизм размещения средств компенсационных фондов на счетах некоммерческого партнерства должен быть интегрирован в последствия при получении некоммерческой организацией статуса саморегулируемой организации, обусловлено это тем, что предоставление платежных поручений без указания в них назначения платежа однозначно не свидетельствует об уплате взносов («оплата по договору», «возврат займа» и т.д.). </w:t>
      </w:r>
    </w:p>
    <w:p w:rsidR="000F739F" w:rsidRPr="005C522C" w:rsidRDefault="000F739F" w:rsidP="000F739F">
      <w:pPr>
        <w:spacing w:after="0" w:line="240" w:lineRule="auto"/>
        <w:rPr>
          <w:rFonts w:asciiTheme="majorHAnsi" w:hAnsiTheme="majorHAnsi"/>
          <w:color w:val="auto"/>
          <w:sz w:val="26"/>
          <w:szCs w:val="26"/>
        </w:rPr>
      </w:pPr>
      <w:r w:rsidRPr="005C522C">
        <w:rPr>
          <w:rFonts w:asciiTheme="majorHAnsi" w:hAnsiTheme="majorHAnsi"/>
          <w:color w:val="auto"/>
          <w:sz w:val="26"/>
          <w:szCs w:val="26"/>
        </w:rPr>
        <w:t>Кроме того, практика рассмотрения заявительных документов выявила случаи предоставления недостоверных платежных поручений с некорректными сведениями об ИНН-отправителя, что не позволяет банку-отправителя осуществлять финансовые операции по таким платежным поручениями впоследствии такие средства возвращаются на счет плательщика.</w:t>
      </w:r>
    </w:p>
    <w:p w:rsidR="000F739F" w:rsidRPr="005C522C" w:rsidRDefault="000F739F" w:rsidP="000F739F">
      <w:pPr>
        <w:spacing w:after="0" w:line="240" w:lineRule="auto"/>
        <w:rPr>
          <w:rFonts w:asciiTheme="majorHAnsi" w:hAnsiTheme="majorHAnsi"/>
          <w:color w:val="auto"/>
          <w:sz w:val="26"/>
          <w:szCs w:val="26"/>
        </w:rPr>
      </w:pPr>
      <w:r w:rsidRPr="005C522C">
        <w:rPr>
          <w:rFonts w:asciiTheme="majorHAnsi" w:hAnsiTheme="majorHAnsi"/>
          <w:color w:val="auto"/>
          <w:sz w:val="26"/>
          <w:szCs w:val="26"/>
        </w:rPr>
        <w:t>Учитывая вышеизложенное, считаем, что в Регламенте необходимо закрепить процедуру проверки банковских документов некоммерческих организаций-заявителей путем предоставления ими копий платежных поручений с обязательной оригинальной отметкой банка-отправителя, с указанием в назначении платежа информации об оплате взноса в компенсационный фонд (компенсационные фонды) каждым членом некоммерческой организации, а так же обязанность Ростехнадзора направлять запросы в российские кредитные организации, в которых по данным заявителей размещены средства компенсационных фондов, о достоверности представленных сведений в заявительных документах.</w:t>
      </w:r>
    </w:p>
    <w:p w:rsidR="000F739F" w:rsidRPr="005C522C" w:rsidRDefault="000F739F" w:rsidP="000F739F">
      <w:pPr>
        <w:spacing w:after="0" w:line="240" w:lineRule="auto"/>
        <w:rPr>
          <w:rFonts w:asciiTheme="majorHAnsi" w:hAnsiTheme="majorHAnsi"/>
          <w:color w:val="auto"/>
          <w:sz w:val="26"/>
          <w:szCs w:val="26"/>
        </w:rPr>
      </w:pPr>
      <w:r w:rsidRPr="005C522C">
        <w:rPr>
          <w:rFonts w:asciiTheme="majorHAnsi" w:hAnsiTheme="majorHAnsi"/>
          <w:color w:val="auto"/>
          <w:sz w:val="26"/>
          <w:szCs w:val="26"/>
        </w:rPr>
        <w:lastRenderedPageBreak/>
        <w:t>С учетом указанного полагаем, что б) 5) п. 23 Регламента действующей редакции недостаточно четко устанавливает форму документа, подтверждающего уплату взноса в компенсационный фонд (компенсационные фонды) саморегулируемой организации:</w:t>
      </w:r>
    </w:p>
    <w:p w:rsidR="000F739F" w:rsidRPr="005C522C" w:rsidRDefault="000F739F" w:rsidP="000F739F">
      <w:pPr>
        <w:autoSpaceDE w:val="0"/>
        <w:autoSpaceDN w:val="0"/>
        <w:adjustRightInd w:val="0"/>
        <w:spacing w:after="0" w:line="240" w:lineRule="auto"/>
        <w:ind w:firstLine="720"/>
        <w:rPr>
          <w:rFonts w:asciiTheme="majorHAnsi" w:hAnsiTheme="majorHAnsi"/>
          <w:color w:val="auto"/>
          <w:sz w:val="26"/>
          <w:szCs w:val="26"/>
        </w:rPr>
      </w:pPr>
      <w:r w:rsidRPr="005C522C">
        <w:rPr>
          <w:rFonts w:asciiTheme="majorHAnsi" w:hAnsiTheme="majorHAnsi"/>
          <w:color w:val="auto"/>
          <w:sz w:val="26"/>
          <w:szCs w:val="26"/>
        </w:rPr>
        <w:t>«б) копии платежных поручений, подтверждающих уплату взноса в компенсационный фонд (компенсационные фонды) каждым членом некоммерческой организации».</w:t>
      </w:r>
    </w:p>
    <w:p w:rsidR="000F739F" w:rsidRPr="005C522C" w:rsidRDefault="000F739F" w:rsidP="000F739F">
      <w:pPr>
        <w:autoSpaceDE w:val="0"/>
        <w:autoSpaceDN w:val="0"/>
        <w:adjustRightInd w:val="0"/>
        <w:spacing w:after="0" w:line="240" w:lineRule="auto"/>
        <w:ind w:firstLine="720"/>
        <w:rPr>
          <w:rFonts w:asciiTheme="majorHAnsi" w:hAnsiTheme="majorHAnsi"/>
          <w:color w:val="auto"/>
          <w:sz w:val="26"/>
          <w:szCs w:val="26"/>
        </w:rPr>
      </w:pPr>
      <w:r w:rsidRPr="005C522C">
        <w:rPr>
          <w:rFonts w:asciiTheme="majorHAnsi" w:hAnsiTheme="majorHAnsi"/>
          <w:color w:val="auto"/>
          <w:sz w:val="26"/>
          <w:szCs w:val="26"/>
        </w:rPr>
        <w:t>Предлагаем данный пункт уточнить и изложить его в новой редакции:</w:t>
      </w:r>
    </w:p>
    <w:p w:rsidR="000F739F" w:rsidRPr="005C522C" w:rsidRDefault="000F739F" w:rsidP="000F739F">
      <w:pPr>
        <w:autoSpaceDE w:val="0"/>
        <w:autoSpaceDN w:val="0"/>
        <w:adjustRightInd w:val="0"/>
        <w:spacing w:after="0" w:line="240" w:lineRule="auto"/>
        <w:ind w:firstLine="720"/>
        <w:rPr>
          <w:rFonts w:asciiTheme="majorHAnsi" w:hAnsiTheme="majorHAnsi"/>
          <w:color w:val="auto"/>
          <w:sz w:val="26"/>
          <w:szCs w:val="26"/>
        </w:rPr>
      </w:pPr>
      <w:r w:rsidRPr="005C522C">
        <w:rPr>
          <w:rFonts w:asciiTheme="majorHAnsi" w:hAnsiTheme="majorHAnsi"/>
          <w:color w:val="auto"/>
          <w:sz w:val="26"/>
          <w:szCs w:val="26"/>
        </w:rPr>
        <w:t>«б) копии платежных поручений, подтверждающих уплату взноса в компенсационный фонд (компенсационные фонды) с отметкой банка-отправителя, с указанием в назначении платежа информации об оплате взноса в компенсационный фонд (компенсационные фонды) каждым членом некоммерческой организации».</w:t>
      </w:r>
    </w:p>
    <w:p w:rsidR="000F739F" w:rsidRPr="005C522C" w:rsidRDefault="000F739F" w:rsidP="000F739F">
      <w:pPr>
        <w:autoSpaceDE w:val="0"/>
        <w:autoSpaceDN w:val="0"/>
        <w:adjustRightInd w:val="0"/>
        <w:spacing w:after="0" w:line="240" w:lineRule="auto"/>
        <w:ind w:firstLine="720"/>
        <w:rPr>
          <w:rFonts w:asciiTheme="majorHAnsi" w:hAnsiTheme="majorHAnsi"/>
          <w:color w:val="auto"/>
          <w:sz w:val="26"/>
          <w:szCs w:val="26"/>
        </w:rPr>
      </w:pPr>
    </w:p>
    <w:p w:rsidR="000F739F" w:rsidRPr="005C522C" w:rsidRDefault="000F739F" w:rsidP="000F739F">
      <w:pPr>
        <w:rPr>
          <w:rFonts w:asciiTheme="majorHAnsi" w:hAnsiTheme="majorHAnsi"/>
          <w:color w:val="auto"/>
          <w:sz w:val="26"/>
          <w:szCs w:val="26"/>
        </w:rPr>
      </w:pPr>
      <w:r w:rsidRPr="005C522C">
        <w:rPr>
          <w:rFonts w:asciiTheme="majorHAnsi" w:hAnsiTheme="majorHAnsi"/>
          <w:color w:val="auto"/>
          <w:sz w:val="26"/>
          <w:szCs w:val="26"/>
        </w:rPr>
        <w:t xml:space="preserve">4. </w:t>
      </w:r>
      <w:r w:rsidR="005C522C">
        <w:rPr>
          <w:rFonts w:asciiTheme="majorHAnsi" w:hAnsiTheme="majorHAnsi"/>
          <w:color w:val="auto"/>
          <w:sz w:val="26"/>
          <w:szCs w:val="26"/>
        </w:rPr>
        <w:tab/>
      </w:r>
      <w:r w:rsidRPr="005C522C">
        <w:rPr>
          <w:rFonts w:asciiTheme="majorHAnsi" w:hAnsiTheme="majorHAnsi"/>
          <w:color w:val="auto"/>
          <w:sz w:val="26"/>
          <w:szCs w:val="26"/>
        </w:rPr>
        <w:t xml:space="preserve">В соответствии с требованиями, указанными в ч. 4 ст. 55.4 ГрК РФ для приобретения статуса саморегулируемой организации некоммерческой организации также необходимо сформировать компенсационный фонд договорных обязательств в случае, если не менее чем тридцать членов некоммерческой организации, указанной в </w:t>
      </w:r>
      <w:hyperlink w:anchor="sub_555403" w:history="1">
        <w:r w:rsidRPr="005C522C">
          <w:rPr>
            <w:rFonts w:asciiTheme="majorHAnsi" w:hAnsiTheme="majorHAnsi"/>
            <w:color w:val="auto"/>
            <w:sz w:val="26"/>
            <w:szCs w:val="26"/>
          </w:rPr>
          <w:t>части 3</w:t>
        </w:r>
      </w:hyperlink>
      <w:r w:rsidRPr="005C522C">
        <w:rPr>
          <w:rFonts w:asciiTheme="majorHAnsi" w:hAnsiTheme="majorHAnsi"/>
          <w:color w:val="auto"/>
          <w:sz w:val="26"/>
          <w:szCs w:val="26"/>
        </w:rPr>
        <w:t xml:space="preserve"> настоящей статьи, подали в саморегулируемую организацию заявления о намерении принимать участие в заключени</w:t>
      </w:r>
      <w:proofErr w:type="gramStart"/>
      <w:r w:rsidRPr="005C522C">
        <w:rPr>
          <w:rFonts w:asciiTheme="majorHAnsi" w:hAnsiTheme="majorHAnsi"/>
          <w:color w:val="auto"/>
          <w:sz w:val="26"/>
          <w:szCs w:val="26"/>
        </w:rPr>
        <w:t>и</w:t>
      </w:r>
      <w:proofErr w:type="gramEnd"/>
      <w:r w:rsidRPr="005C522C">
        <w:rPr>
          <w:rFonts w:asciiTheme="majorHAnsi" w:hAnsiTheme="majorHAnsi"/>
          <w:color w:val="auto"/>
          <w:sz w:val="26"/>
          <w:szCs w:val="26"/>
        </w:rPr>
        <w:t xml:space="preserve">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sub_5516" w:history="1">
        <w:r w:rsidRPr="005C522C">
          <w:rPr>
            <w:rFonts w:asciiTheme="majorHAnsi" w:hAnsiTheme="majorHAnsi"/>
            <w:color w:val="auto"/>
            <w:sz w:val="26"/>
            <w:szCs w:val="26"/>
          </w:rPr>
          <w:t>статьей 55.16</w:t>
        </w:r>
      </w:hyperlink>
      <w:r w:rsidRPr="005C522C">
        <w:rPr>
          <w:rFonts w:asciiTheme="majorHAnsi" w:hAnsiTheme="majorHAnsi"/>
          <w:color w:val="auto"/>
          <w:sz w:val="26"/>
          <w:szCs w:val="26"/>
        </w:rPr>
        <w:t xml:space="preserve"> настоящего Кодекса для данного уровня ответственности по обязательствам.</w:t>
      </w:r>
    </w:p>
    <w:p w:rsidR="000F739F" w:rsidRPr="005C522C" w:rsidRDefault="000F739F" w:rsidP="000F739F">
      <w:pPr>
        <w:autoSpaceDE w:val="0"/>
        <w:autoSpaceDN w:val="0"/>
        <w:adjustRightInd w:val="0"/>
        <w:spacing w:after="0"/>
        <w:rPr>
          <w:rFonts w:asciiTheme="majorHAnsi" w:hAnsiTheme="majorHAnsi"/>
          <w:color w:val="auto"/>
          <w:sz w:val="26"/>
          <w:szCs w:val="26"/>
        </w:rPr>
      </w:pPr>
      <w:r w:rsidRPr="005C522C">
        <w:rPr>
          <w:rFonts w:asciiTheme="majorHAnsi" w:hAnsiTheme="majorHAnsi"/>
          <w:color w:val="auto"/>
          <w:sz w:val="26"/>
          <w:szCs w:val="26"/>
        </w:rPr>
        <w:t xml:space="preserve">Учитывая, что заявление о приеме в члены </w:t>
      </w:r>
      <w:r w:rsidRPr="005C522C">
        <w:rPr>
          <w:rFonts w:asciiTheme="majorHAnsi" w:hAnsiTheme="majorHAnsi"/>
          <w:color w:val="auto"/>
          <w:sz w:val="26"/>
          <w:szCs w:val="26"/>
        </w:rPr>
        <w:br/>
        <w:t xml:space="preserve">СРО должно содержать намерение или не желание лица, кандидата в члены СРО на участие в заключении договоров строительного подряда с использованием конкурентных способов заключения договоров полагаем необходимым проверить также данное соответствие так как требование установлено непосредственно в статье 55.4. ГрК РФ среди прочих требований к некоммерческим организациям необходимых для приобретения статуса СРО. </w:t>
      </w:r>
    </w:p>
    <w:p w:rsidR="000F739F" w:rsidRPr="005C522C" w:rsidRDefault="005C522C" w:rsidP="000F739F">
      <w:pPr>
        <w:autoSpaceDE w:val="0"/>
        <w:autoSpaceDN w:val="0"/>
        <w:adjustRightInd w:val="0"/>
        <w:spacing w:after="0"/>
        <w:rPr>
          <w:rFonts w:asciiTheme="majorHAnsi" w:hAnsiTheme="majorHAnsi"/>
          <w:color w:val="auto"/>
          <w:sz w:val="26"/>
          <w:szCs w:val="26"/>
        </w:rPr>
      </w:pPr>
      <w:r w:rsidRPr="005C522C">
        <w:rPr>
          <w:rFonts w:asciiTheme="majorHAnsi" w:hAnsiTheme="majorHAnsi"/>
          <w:color w:val="auto"/>
          <w:sz w:val="26"/>
          <w:szCs w:val="26"/>
        </w:rPr>
        <w:t>В связи</w:t>
      </w:r>
      <w:r>
        <w:rPr>
          <w:rFonts w:asciiTheme="majorHAnsi" w:hAnsiTheme="majorHAnsi"/>
          <w:color w:val="auto"/>
          <w:sz w:val="26"/>
          <w:szCs w:val="26"/>
        </w:rPr>
        <w:t>,</w:t>
      </w:r>
      <w:r w:rsidRPr="005C522C">
        <w:rPr>
          <w:rFonts w:asciiTheme="majorHAnsi" w:hAnsiTheme="majorHAnsi"/>
          <w:color w:val="auto"/>
          <w:sz w:val="26"/>
          <w:szCs w:val="26"/>
        </w:rPr>
        <w:t xml:space="preserve"> с чем предложение о представлении заявлений о приеме в члены, в котором должны быть указаны сведения о намерени</w:t>
      </w:r>
      <w:r>
        <w:rPr>
          <w:rFonts w:asciiTheme="majorHAnsi" w:hAnsiTheme="majorHAnsi"/>
          <w:color w:val="auto"/>
          <w:sz w:val="26"/>
          <w:szCs w:val="26"/>
        </w:rPr>
        <w:t>и принимать участие в заключение</w:t>
      </w:r>
      <w:r w:rsidRPr="005C522C">
        <w:rPr>
          <w:rFonts w:asciiTheme="majorHAnsi" w:hAnsiTheme="majorHAnsi"/>
          <w:color w:val="auto"/>
          <w:sz w:val="26"/>
          <w:szCs w:val="26"/>
        </w:rPr>
        <w:t xml:space="preserve"> договоров подряда на выполнение договоров строительного подряда с использованием конкурентных способов заключения договоров или об отсутствии таких намерений указано в п. 2 настоящего заключения.</w:t>
      </w:r>
    </w:p>
    <w:p w:rsidR="000F739F" w:rsidRPr="005C522C" w:rsidRDefault="000F739F" w:rsidP="000F739F">
      <w:pPr>
        <w:autoSpaceDE w:val="0"/>
        <w:autoSpaceDN w:val="0"/>
        <w:adjustRightInd w:val="0"/>
        <w:spacing w:after="0"/>
        <w:rPr>
          <w:rFonts w:asciiTheme="majorHAnsi" w:hAnsiTheme="majorHAnsi"/>
          <w:color w:val="auto"/>
          <w:sz w:val="26"/>
          <w:szCs w:val="26"/>
        </w:rPr>
      </w:pPr>
      <w:r w:rsidRPr="005C522C">
        <w:rPr>
          <w:rFonts w:asciiTheme="majorHAnsi" w:hAnsiTheme="majorHAnsi"/>
          <w:color w:val="auto"/>
          <w:sz w:val="26"/>
          <w:szCs w:val="26"/>
        </w:rPr>
        <w:lastRenderedPageBreak/>
        <w:t>С учетом вышеизложенного, предлагаем абзац 13) п. 23 Регламента изложить в следующей редакции:</w:t>
      </w:r>
    </w:p>
    <w:p w:rsidR="000F739F" w:rsidRPr="005C522C" w:rsidRDefault="000F739F" w:rsidP="000F739F">
      <w:pPr>
        <w:autoSpaceDE w:val="0"/>
        <w:autoSpaceDN w:val="0"/>
        <w:adjustRightInd w:val="0"/>
        <w:spacing w:after="0" w:line="240" w:lineRule="auto"/>
        <w:ind w:firstLine="720"/>
        <w:rPr>
          <w:rFonts w:asciiTheme="majorHAnsi" w:hAnsiTheme="majorHAnsi"/>
          <w:color w:val="auto"/>
          <w:sz w:val="26"/>
          <w:szCs w:val="26"/>
        </w:rPr>
      </w:pPr>
    </w:p>
    <w:p w:rsidR="000F739F" w:rsidRPr="005C522C" w:rsidRDefault="000F739F" w:rsidP="000F739F">
      <w:pPr>
        <w:autoSpaceDE w:val="0"/>
        <w:autoSpaceDN w:val="0"/>
        <w:adjustRightInd w:val="0"/>
        <w:spacing w:after="0" w:line="240" w:lineRule="auto"/>
        <w:ind w:firstLine="720"/>
        <w:rPr>
          <w:rFonts w:asciiTheme="majorHAnsi" w:hAnsiTheme="majorHAnsi"/>
          <w:color w:val="auto"/>
          <w:sz w:val="26"/>
          <w:szCs w:val="26"/>
        </w:rPr>
      </w:pPr>
      <w:r w:rsidRPr="005C522C">
        <w:rPr>
          <w:rFonts w:asciiTheme="majorHAnsi" w:hAnsiTheme="majorHAnsi"/>
          <w:color w:val="auto"/>
          <w:sz w:val="26"/>
          <w:szCs w:val="26"/>
        </w:rPr>
        <w:t>«13) Решение членов некоммерческой организации о формировании компенсационного фонда обеспечения договорных обязательств, в случаях установленных ч. 4 ст. 55.4 ГрК РФ, копия положения о компенсационном фонде обеспечения договорных обязательств»;</w:t>
      </w:r>
    </w:p>
    <w:p w:rsidR="000F739F" w:rsidRPr="005C522C" w:rsidRDefault="000F739F" w:rsidP="000F739F">
      <w:pPr>
        <w:autoSpaceDE w:val="0"/>
        <w:autoSpaceDN w:val="0"/>
        <w:adjustRightInd w:val="0"/>
        <w:spacing w:after="0" w:line="240" w:lineRule="auto"/>
        <w:ind w:firstLine="720"/>
        <w:rPr>
          <w:rFonts w:asciiTheme="majorHAnsi" w:hAnsiTheme="majorHAnsi"/>
          <w:color w:val="auto"/>
          <w:sz w:val="26"/>
          <w:szCs w:val="26"/>
        </w:rPr>
      </w:pPr>
    </w:p>
    <w:p w:rsidR="000F739F" w:rsidRPr="005C522C" w:rsidRDefault="000F739F" w:rsidP="000F739F">
      <w:pPr>
        <w:rPr>
          <w:rFonts w:asciiTheme="majorHAnsi" w:hAnsiTheme="majorHAnsi"/>
          <w:color w:val="auto"/>
          <w:sz w:val="26"/>
          <w:szCs w:val="26"/>
        </w:rPr>
      </w:pPr>
      <w:r w:rsidRPr="005C522C">
        <w:rPr>
          <w:rFonts w:asciiTheme="majorHAnsi" w:hAnsiTheme="majorHAnsi"/>
          <w:color w:val="auto"/>
          <w:sz w:val="26"/>
          <w:szCs w:val="26"/>
        </w:rPr>
        <w:t>На основании изложенного, просим Вас рассмотреть заключение антикоррупционной экспертизы и предложения Ассоциации «Сахалинстрой» о способе устранения выявленных коррупциогенных факторов</w:t>
      </w:r>
      <w:r w:rsidR="005C522C">
        <w:rPr>
          <w:rFonts w:asciiTheme="majorHAnsi" w:hAnsiTheme="majorHAnsi"/>
          <w:color w:val="auto"/>
          <w:sz w:val="26"/>
          <w:szCs w:val="26"/>
        </w:rPr>
        <w:t xml:space="preserve"> и</w:t>
      </w:r>
      <w:r w:rsidRPr="005C522C">
        <w:rPr>
          <w:rFonts w:asciiTheme="majorHAnsi" w:hAnsiTheme="majorHAnsi"/>
          <w:color w:val="auto"/>
          <w:sz w:val="26"/>
          <w:szCs w:val="26"/>
        </w:rPr>
        <w:t xml:space="preserve"> направить в наш адрес мотивированный ответ.</w:t>
      </w:r>
    </w:p>
    <w:p w:rsidR="000F739F" w:rsidRPr="00EC7EF1" w:rsidRDefault="000F739F" w:rsidP="000F739F">
      <w:pPr>
        <w:widowControl w:val="0"/>
        <w:autoSpaceDE w:val="0"/>
        <w:autoSpaceDN w:val="0"/>
        <w:adjustRightInd w:val="0"/>
        <w:spacing w:after="0" w:line="240" w:lineRule="auto"/>
        <w:rPr>
          <w:rFonts w:ascii="Cambria" w:hAnsi="Cambria" w:cs="Cambria"/>
          <w:sz w:val="24"/>
          <w:szCs w:val="24"/>
        </w:rPr>
      </w:pPr>
    </w:p>
    <w:p w:rsidR="000F739F" w:rsidRPr="00EC7EF1" w:rsidRDefault="000F739F" w:rsidP="000F739F">
      <w:pPr>
        <w:widowControl w:val="0"/>
        <w:autoSpaceDE w:val="0"/>
        <w:autoSpaceDN w:val="0"/>
        <w:adjustRightInd w:val="0"/>
        <w:spacing w:after="0" w:line="240" w:lineRule="auto"/>
        <w:rPr>
          <w:rFonts w:ascii="Cambria" w:hAnsi="Cambria" w:cs="Cambria"/>
          <w:sz w:val="24"/>
          <w:szCs w:val="24"/>
        </w:rPr>
      </w:pPr>
    </w:p>
    <w:p w:rsidR="00F40D69" w:rsidRDefault="000F739F" w:rsidP="000F2C34">
      <w:pPr>
        <w:tabs>
          <w:tab w:val="left" w:pos="3705"/>
        </w:tabs>
        <w:spacing w:after="0" w:line="240" w:lineRule="auto"/>
        <w:ind w:firstLine="0"/>
        <w:rPr>
          <w:rFonts w:asciiTheme="majorHAnsi" w:hAnsiTheme="majorHAnsi"/>
          <w:color w:val="auto"/>
          <w:sz w:val="26"/>
          <w:szCs w:val="26"/>
        </w:rPr>
      </w:pPr>
      <w:r>
        <w:rPr>
          <w:rFonts w:asciiTheme="majorHAnsi" w:hAnsiTheme="majorHAnsi"/>
          <w:color w:val="auto"/>
          <w:sz w:val="26"/>
          <w:szCs w:val="26"/>
        </w:rPr>
        <w:t>Приложение: Сравнительная таблица</w:t>
      </w:r>
      <w:r w:rsidR="005C522C">
        <w:rPr>
          <w:rFonts w:asciiTheme="majorHAnsi" w:hAnsiTheme="majorHAnsi"/>
          <w:color w:val="auto"/>
          <w:sz w:val="26"/>
          <w:szCs w:val="26"/>
        </w:rPr>
        <w:t xml:space="preserve"> на 8л.</w:t>
      </w:r>
    </w:p>
    <w:p w:rsidR="00F40D69" w:rsidRDefault="00F40D69" w:rsidP="009C5DB8">
      <w:pPr>
        <w:tabs>
          <w:tab w:val="left" w:pos="7655"/>
        </w:tabs>
        <w:spacing w:after="0" w:line="240" w:lineRule="auto"/>
        <w:rPr>
          <w:rFonts w:asciiTheme="majorHAnsi" w:hAnsiTheme="majorHAnsi"/>
          <w:color w:val="auto"/>
          <w:sz w:val="26"/>
          <w:szCs w:val="26"/>
        </w:rPr>
      </w:pPr>
    </w:p>
    <w:p w:rsidR="00F40D69" w:rsidRDefault="00F40D69" w:rsidP="009C5DB8">
      <w:pPr>
        <w:tabs>
          <w:tab w:val="left" w:pos="7655"/>
        </w:tabs>
        <w:spacing w:after="0" w:line="240" w:lineRule="auto"/>
        <w:rPr>
          <w:rFonts w:asciiTheme="majorHAnsi" w:hAnsiTheme="majorHAnsi"/>
          <w:color w:val="auto"/>
          <w:sz w:val="26"/>
          <w:szCs w:val="26"/>
        </w:rPr>
      </w:pPr>
    </w:p>
    <w:p w:rsidR="00F40D69" w:rsidRDefault="00F40D69" w:rsidP="009C5DB8">
      <w:pPr>
        <w:tabs>
          <w:tab w:val="left" w:pos="7655"/>
        </w:tabs>
        <w:spacing w:after="0" w:line="240" w:lineRule="auto"/>
        <w:rPr>
          <w:rFonts w:asciiTheme="majorHAnsi" w:hAnsiTheme="majorHAnsi"/>
          <w:color w:val="auto"/>
          <w:sz w:val="26"/>
          <w:szCs w:val="26"/>
        </w:rPr>
      </w:pPr>
    </w:p>
    <w:p w:rsidR="00F40D69" w:rsidRDefault="00F40D69" w:rsidP="009C5DB8">
      <w:pPr>
        <w:tabs>
          <w:tab w:val="left" w:pos="7655"/>
        </w:tabs>
        <w:spacing w:after="0" w:line="240" w:lineRule="auto"/>
        <w:rPr>
          <w:rFonts w:asciiTheme="majorHAnsi" w:hAnsiTheme="majorHAnsi"/>
          <w:color w:val="auto"/>
          <w:sz w:val="26"/>
          <w:szCs w:val="26"/>
        </w:rPr>
      </w:pPr>
    </w:p>
    <w:p w:rsidR="001B2561" w:rsidRPr="00115831" w:rsidRDefault="00115831" w:rsidP="009C5DB8">
      <w:pPr>
        <w:tabs>
          <w:tab w:val="left" w:pos="7655"/>
        </w:tabs>
        <w:spacing w:after="0" w:line="240" w:lineRule="auto"/>
        <w:rPr>
          <w:rFonts w:asciiTheme="majorHAnsi" w:hAnsiTheme="majorHAnsi"/>
          <w:color w:val="auto"/>
          <w:sz w:val="26"/>
          <w:szCs w:val="26"/>
        </w:rPr>
      </w:pPr>
      <w:r w:rsidRPr="00115831">
        <w:rPr>
          <w:rFonts w:asciiTheme="majorHAnsi" w:hAnsiTheme="majorHAnsi"/>
          <w:color w:val="auto"/>
          <w:sz w:val="26"/>
          <w:szCs w:val="26"/>
        </w:rPr>
        <w:t>С Уважением,</w:t>
      </w:r>
    </w:p>
    <w:p w:rsidR="009C5DB8" w:rsidRPr="00115831" w:rsidRDefault="004E4F0F" w:rsidP="009C5DB8">
      <w:pPr>
        <w:tabs>
          <w:tab w:val="left" w:pos="7655"/>
        </w:tabs>
        <w:spacing w:after="0" w:line="240" w:lineRule="auto"/>
        <w:rPr>
          <w:rFonts w:asciiTheme="majorHAnsi" w:hAnsiTheme="majorHAnsi"/>
          <w:color w:val="auto"/>
          <w:sz w:val="26"/>
          <w:szCs w:val="26"/>
        </w:rPr>
      </w:pPr>
      <w:r w:rsidRPr="00115831">
        <w:rPr>
          <w:rFonts w:asciiTheme="majorHAnsi" w:hAnsiTheme="majorHAnsi"/>
          <w:color w:val="auto"/>
          <w:sz w:val="26"/>
          <w:szCs w:val="26"/>
        </w:rPr>
        <w:t xml:space="preserve">Генеральный директор                                                                  В.П. Мозолевский </w:t>
      </w:r>
      <w:r w:rsidR="009C5DB8" w:rsidRPr="00115831">
        <w:rPr>
          <w:rFonts w:asciiTheme="majorHAnsi" w:hAnsiTheme="majorHAnsi"/>
          <w:color w:val="auto"/>
          <w:sz w:val="26"/>
          <w:szCs w:val="26"/>
        </w:rPr>
        <w:t xml:space="preserve">                                                </w:t>
      </w:r>
    </w:p>
    <w:p w:rsidR="009C5DB8" w:rsidRDefault="009C5DB8" w:rsidP="009C5DB8">
      <w:pPr>
        <w:tabs>
          <w:tab w:val="left" w:pos="7655"/>
        </w:tabs>
        <w:spacing w:after="0" w:line="240" w:lineRule="auto"/>
        <w:rPr>
          <w:i/>
          <w:sz w:val="24"/>
          <w:szCs w:val="24"/>
        </w:rPr>
      </w:pPr>
    </w:p>
    <w:p w:rsidR="00115831" w:rsidRDefault="00115831" w:rsidP="009C5DB8">
      <w:pPr>
        <w:tabs>
          <w:tab w:val="left" w:pos="7655"/>
        </w:tabs>
        <w:spacing w:after="0" w:line="240" w:lineRule="auto"/>
        <w:rPr>
          <w:sz w:val="20"/>
          <w:szCs w:val="20"/>
        </w:rPr>
      </w:pPr>
    </w:p>
    <w:p w:rsidR="00115831" w:rsidRDefault="00115831" w:rsidP="009C5DB8">
      <w:pPr>
        <w:tabs>
          <w:tab w:val="left" w:pos="7655"/>
        </w:tabs>
        <w:spacing w:after="0" w:line="240" w:lineRule="auto"/>
        <w:rPr>
          <w:sz w:val="20"/>
          <w:szCs w:val="20"/>
        </w:rPr>
      </w:pPr>
    </w:p>
    <w:p w:rsidR="00115831" w:rsidRDefault="00115831" w:rsidP="009C5DB8">
      <w:pPr>
        <w:tabs>
          <w:tab w:val="left" w:pos="7655"/>
        </w:tabs>
        <w:spacing w:after="0" w:line="240" w:lineRule="auto"/>
        <w:rPr>
          <w:sz w:val="20"/>
          <w:szCs w:val="20"/>
        </w:rPr>
      </w:pPr>
    </w:p>
    <w:p w:rsidR="00115831" w:rsidRDefault="00115831" w:rsidP="009C5DB8">
      <w:pPr>
        <w:tabs>
          <w:tab w:val="left" w:pos="7655"/>
        </w:tabs>
        <w:spacing w:after="0" w:line="240" w:lineRule="auto"/>
        <w:rPr>
          <w:sz w:val="20"/>
          <w:szCs w:val="20"/>
        </w:rPr>
      </w:pPr>
    </w:p>
    <w:p w:rsidR="00115831" w:rsidRDefault="00115831" w:rsidP="009C5DB8">
      <w:pPr>
        <w:tabs>
          <w:tab w:val="left" w:pos="7655"/>
        </w:tabs>
        <w:spacing w:after="0" w:line="240" w:lineRule="auto"/>
        <w:rPr>
          <w:sz w:val="20"/>
          <w:szCs w:val="20"/>
        </w:rPr>
      </w:pPr>
    </w:p>
    <w:p w:rsidR="00115831" w:rsidRPr="002F2B14" w:rsidRDefault="00115831" w:rsidP="009C5DB8">
      <w:pPr>
        <w:tabs>
          <w:tab w:val="left" w:pos="7655"/>
        </w:tabs>
        <w:spacing w:after="0" w:line="240" w:lineRule="auto"/>
        <w:rPr>
          <w:i/>
          <w:sz w:val="20"/>
          <w:szCs w:val="20"/>
        </w:rPr>
      </w:pPr>
    </w:p>
    <w:p w:rsidR="002F2B14" w:rsidRPr="002F2B14" w:rsidRDefault="00115831" w:rsidP="002F2B14">
      <w:pPr>
        <w:tabs>
          <w:tab w:val="left" w:pos="7655"/>
        </w:tabs>
        <w:spacing w:after="0" w:line="240" w:lineRule="auto"/>
        <w:rPr>
          <w:i/>
          <w:sz w:val="20"/>
          <w:szCs w:val="20"/>
        </w:rPr>
      </w:pPr>
      <w:r w:rsidRPr="002F2B14">
        <w:rPr>
          <w:i/>
          <w:sz w:val="20"/>
          <w:szCs w:val="20"/>
        </w:rPr>
        <w:t>Артюхина А.Ю.</w:t>
      </w:r>
      <w:r w:rsidR="002F2B14" w:rsidRPr="002F2B14">
        <w:rPr>
          <w:i/>
          <w:sz w:val="20"/>
          <w:szCs w:val="20"/>
        </w:rPr>
        <w:t xml:space="preserve"> 8 (4242) 311-045 (доб.213)</w:t>
      </w:r>
    </w:p>
    <w:p w:rsidR="00115831" w:rsidRPr="00A70DCC" w:rsidRDefault="00115831" w:rsidP="009C5DB8">
      <w:pPr>
        <w:tabs>
          <w:tab w:val="left" w:pos="7655"/>
        </w:tabs>
        <w:spacing w:after="0" w:line="240" w:lineRule="auto"/>
        <w:rPr>
          <w:sz w:val="24"/>
          <w:szCs w:val="24"/>
        </w:rPr>
      </w:pPr>
    </w:p>
    <w:sectPr w:rsidR="00115831" w:rsidRPr="00A70DCC" w:rsidSect="00C015F1">
      <w:headerReference w:type="even" r:id="rId22"/>
      <w:headerReference w:type="default" r:id="rId23"/>
      <w:footerReference w:type="even" r:id="rId24"/>
      <w:footerReference w:type="default" r:id="rId25"/>
      <w:headerReference w:type="first" r:id="rId26"/>
      <w:footerReference w:type="first" r:id="rId27"/>
      <w:pgSz w:w="11907" w:h="16839" w:code="1"/>
      <w:pgMar w:top="968" w:right="708" w:bottom="567" w:left="1418" w:header="426" w:footer="265"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77E" w:rsidRDefault="00BE577E">
      <w:pPr>
        <w:spacing w:after="0" w:line="240" w:lineRule="auto"/>
      </w:pPr>
      <w:r>
        <w:separator/>
      </w:r>
    </w:p>
  </w:endnote>
  <w:endnote w:type="continuationSeparator" w:id="0">
    <w:p w:rsidR="00BE577E" w:rsidRDefault="00BE5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BF" w:rsidRDefault="00CB2853">
    <w:pPr>
      <w:pStyle w:val="a5"/>
    </w:pPr>
    <w:r>
      <w:rPr>
        <w:noProof/>
        <w:lang w:eastAsia="ru-RU"/>
      </w:rPr>
      <w:pict>
        <v:rect id="Rectangle 25" o:spid="_x0000_s4101" style="position:absolute;left:0;text-align:left;margin-left:0;margin-top:0;width:41.85pt;height:9in;z-index:251658240;visibility:visible;mso-wrap-style:square;mso-width-percent:500;mso-height-percent:1000;mso-wrap-distance-left:9pt;mso-wrap-distance-top:0;mso-wrap-distance-right:9pt;mso-wrap-distance-bottom:0;mso-position-horizontal:absolute;mso-position-horizontal-relative:page;mso-position-vertical:absolute;mso-position-vertical-relative:page;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dCW2&#10;Q74CAAC5BQAADgAAAAAAAAAAAAAAAAAuAgAAZHJzL2Uyb0RvYy54bWxQSwECLQAUAAYACAAAACEA&#10;BdqOo9wAAAAFAQAADwAAAAAAAAAAAAAAAAAYBQAAZHJzL2Rvd25yZXYueG1sUEsFBgAAAAAEAAQA&#10;8wAAACEGAAAAAA==&#10;" o:allowincell="f" filled="f" stroked="f">
          <v:textbox style="layout-flow:vertical;mso-layout-flow-alt:bottom-to-top" inset=",,8.64pt,10.8pt">
            <w:txbxContent>
              <w:p w:rsidR="009359BF" w:rsidRDefault="009359BF">
                <w:pPr>
                  <w:pStyle w:val="aff7"/>
                </w:pPr>
                <w:r w:rsidRPr="00416B6D">
                  <w:rPr>
                    <w:rStyle w:val="aff9"/>
                  </w:rPr>
                  <w:t>[Введите название организации]</w:t>
                </w:r>
                <w:r>
                  <w:t xml:space="preserve">  </w:t>
                </w:r>
              </w:p>
            </w:txbxContent>
          </v:textbox>
          <w10:wrap anchorx="page" anchory="page"/>
        </v:rect>
      </w:pict>
    </w:r>
    <w:r>
      <w:rPr>
        <w:noProof/>
        <w:lang w:eastAsia="ru-RU"/>
      </w:rPr>
      <w:pict>
        <v:roundrect id="AutoShape 26" o:spid="_x0000_s4100" style="position:absolute;left:0;text-align:left;margin-left:0;margin-top:0;width:562.05pt;height:743.4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" o:allowincell="f" filled="f" fillcolor="black" strokeweight="1pt">
          <w10:wrap anchorx="page" anchory="page"/>
        </v:roundrect>
      </w:pict>
    </w:r>
    <w:r>
      <w:rPr>
        <w:noProof/>
        <w:lang w:eastAsia="ru-RU"/>
      </w:rPr>
      <w:pict>
        <v:oval id="Oval 24" o:spid="_x0000_s4099" style="position:absolute;left:0;text-align:left;margin-left:0;margin-top:0;width:41pt;height: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" o:allowincell="f" fillcolor="#d34817" stroked="f">
          <v:textbox inset="0,0,0,0">
            <w:txbxContent>
              <w:p w:rsidR="009359BF" w:rsidRPr="00416B6D" w:rsidRDefault="00CB2853">
                <w:pPr>
                  <w:pStyle w:val="a7"/>
                  <w:jc w:val="center"/>
                  <w:rPr>
                    <w:color w:val="FFFFFF"/>
                    <w:sz w:val="40"/>
                    <w:szCs w:val="40"/>
                  </w:rPr>
                </w:pPr>
                <w:r w:rsidRPr="00CB2853">
                  <w:fldChar w:fldCharType="begin"/>
                </w:r>
                <w:r w:rsidR="009359BF">
                  <w:instrText xml:space="preserve"> PAGE  \* Arabic  \* MERGEFORMAT </w:instrText>
                </w:r>
                <w:r w:rsidRPr="00CB2853">
                  <w:fldChar w:fldCharType="separate"/>
                </w:r>
                <w:r w:rsidR="009359BF" w:rsidRPr="007A1C37">
                  <w:rPr>
                    <w:noProof/>
                    <w:color w:val="FFFFFF"/>
                    <w:sz w:val="40"/>
                    <w:szCs w:val="40"/>
                  </w:rPr>
                  <w:t>1</w:t>
                </w:r>
                <w:r>
                  <w:rPr>
                    <w:noProof/>
                    <w:color w:val="FFFFFF"/>
                    <w:sz w:val="40"/>
                    <w:szCs w:val="40"/>
                  </w:rPr>
                  <w:fldChar w:fldCharType="end"/>
                </w:r>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BF" w:rsidRDefault="00CB2853">
    <w:pPr>
      <w:pStyle w:val="a5"/>
      <w:jc w:val="right"/>
    </w:pPr>
    <w:r>
      <w:fldChar w:fldCharType="begin"/>
    </w:r>
    <w:r w:rsidR="00DE5AAC">
      <w:instrText xml:space="preserve"> PAGE   \* MERGEFORMAT </w:instrText>
    </w:r>
    <w:r>
      <w:fldChar w:fldCharType="separate"/>
    </w:r>
    <w:r w:rsidR="002452E7">
      <w:rPr>
        <w:noProof/>
      </w:rPr>
      <w:t>2</w:t>
    </w:r>
    <w:r>
      <w:rPr>
        <w:noProof/>
      </w:rPr>
      <w:fldChar w:fldCharType="end"/>
    </w:r>
  </w:p>
  <w:p w:rsidR="009359BF" w:rsidRDefault="009359BF">
    <w:pPr>
      <w:pStyle w:val="a5"/>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BF" w:rsidRPr="004E4F0F" w:rsidRDefault="00CB2853" w:rsidP="004E4F0F">
    <w:pPr>
      <w:tabs>
        <w:tab w:val="left" w:pos="7655"/>
      </w:tabs>
      <w:spacing w:after="0" w:line="240" w:lineRule="auto"/>
      <w:rPr>
        <w:i/>
        <w:sz w:val="24"/>
        <w:szCs w:val="24"/>
      </w:rPr>
    </w:pPr>
    <w:r w:rsidRPr="00CB2853">
      <w:rPr>
        <w:i/>
        <w:noProof/>
        <w:lang w:eastAsia="ru-RU"/>
      </w:rPr>
      <w:pict>
        <v:oval id="Oval 10" o:spid="_x0000_s4097" style="position:absolute;left:0;text-align:left;margin-left:57.4pt;margin-top:771.65pt;width:41pt;height:4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" o:allowincell="f" fillcolor="#d34817" stroked="f">
          <v:textbox inset="0,0,0,0">
            <w:txbxContent>
              <w:p w:rsidR="009359BF" w:rsidRPr="00416B6D" w:rsidRDefault="009359BF">
                <w:pPr>
                  <w:pStyle w:val="a7"/>
                  <w:jc w:val="center"/>
                  <w:rPr>
                    <w:color w:val="FFFFFF"/>
                    <w:sz w:val="40"/>
                    <w:szCs w:val="40"/>
                  </w:rPr>
                </w:pPr>
              </w:p>
            </w:txbxContent>
          </v:textbox>
          <w10:wrap anchorx="page"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77E" w:rsidRDefault="00BE577E">
      <w:pPr>
        <w:spacing w:after="0" w:line="240" w:lineRule="auto"/>
      </w:pPr>
      <w:r>
        <w:separator/>
      </w:r>
    </w:p>
  </w:footnote>
  <w:footnote w:type="continuationSeparator" w:id="0">
    <w:p w:rsidR="00BE577E" w:rsidRDefault="00BE57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17" w:rsidRDefault="00232F17">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BF" w:rsidRPr="001F72C1" w:rsidRDefault="009359BF" w:rsidP="001F72C1">
    <w:pPr>
      <w:pStyle w:val="af8"/>
      <w:spacing w:after="0"/>
      <w:jc w:val="right"/>
      <w:rPr>
        <w:i/>
        <w:sz w:val="16"/>
        <w:szCs w:val="16"/>
      </w:rPr>
    </w:pPr>
    <w:r>
      <w:rPr>
        <w:i/>
        <w:sz w:val="16"/>
        <w:szCs w:val="16"/>
      </w:rPr>
      <w:t>Ассоциация</w:t>
    </w:r>
    <w:r w:rsidRPr="001F72C1">
      <w:rPr>
        <w:i/>
        <w:sz w:val="16"/>
        <w:szCs w:val="16"/>
      </w:rPr>
      <w:t xml:space="preserve"> «Сахалинстрой»</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BF" w:rsidRDefault="00CB2853" w:rsidP="0014779E">
    <w:pPr>
      <w:pStyle w:val="af8"/>
      <w:spacing w:after="0" w:line="240" w:lineRule="auto"/>
      <w:jc w:val="center"/>
      <w:rPr>
        <w:rStyle w:val="aff"/>
        <w:lang w:val="en-US"/>
      </w:rPr>
    </w:pPr>
    <w:r w:rsidRPr="00CB2853">
      <w:rPr>
        <w:i/>
        <w:noProof/>
        <w:lang w:eastAsia="ru-RU"/>
      </w:rPr>
      <w:pict>
        <v:roundrect id="AutoShape 11" o:spid="_x0000_s4098" style="position:absolute;left:0;text-align:left;margin-left:51.55pt;margin-top:26.5pt;width:517.75pt;height:789.5pt;z-index:251656192;visibility:visible;mso-wrap-style:square;mso-width-percent:0;mso-height-percent:940;mso-wrap-distance-left:9pt;mso-wrap-distance-top:0;mso-wrap-distance-right:9pt;mso-wrap-distance-bottom:0;mso-position-horizontal:absolute;mso-position-horizontal-relative:page;mso-position-vertical:absolute;mso-position-vertical-relative:page;mso-width-percent: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" o:allowincell="f" filled="f" fillcolor="black" strokeweight="1pt">
          <w10:wrap anchorx="page" anchory="page"/>
        </v:roundrect>
      </w:pict>
    </w:r>
  </w:p>
  <w:p w:rsidR="00FA68B8" w:rsidRDefault="006C3E48" w:rsidP="00FA68B8">
    <w:pPr>
      <w:spacing w:after="0"/>
      <w:ind w:firstLine="0"/>
      <w:jc w:val="center"/>
      <w:rPr>
        <w:b/>
        <w:sz w:val="32"/>
        <w:szCs w:val="32"/>
      </w:rPr>
    </w:pPr>
    <w:r w:rsidRPr="00FA68B8">
      <w:rPr>
        <w:b/>
        <w:sz w:val="32"/>
        <w:szCs w:val="32"/>
      </w:rPr>
      <w:t xml:space="preserve">Ассоциация Региональное отраслевое объединение работодателей </w:t>
    </w:r>
  </w:p>
  <w:p w:rsidR="009359BF" w:rsidRPr="00FA68B8" w:rsidRDefault="006C3E48" w:rsidP="00FA68B8">
    <w:pPr>
      <w:spacing w:after="0"/>
      <w:jc w:val="center"/>
      <w:rPr>
        <w:b/>
        <w:sz w:val="32"/>
        <w:szCs w:val="32"/>
      </w:rPr>
    </w:pPr>
    <w:r w:rsidRPr="00FA68B8">
      <w:rPr>
        <w:b/>
        <w:sz w:val="32"/>
        <w:szCs w:val="32"/>
      </w:rPr>
      <w:t>«Сахалинское Саморегулируемое Объединение Строителей»</w:t>
    </w:r>
  </w:p>
  <w:p w:rsidR="00C015F1" w:rsidRDefault="00C015F1" w:rsidP="00FA68B8">
    <w:pPr>
      <w:spacing w:after="0"/>
    </w:pPr>
  </w:p>
  <w:p w:rsidR="00C015F1" w:rsidRDefault="00C015F1" w:rsidP="00FA68B8">
    <w:pPr>
      <w:spacing w:after="0"/>
    </w:pPr>
  </w:p>
  <w:tbl>
    <w:tblPr>
      <w:tblStyle w:val="a4"/>
      <w:tblW w:w="10207" w:type="dxa"/>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508"/>
      <w:gridCol w:w="2021"/>
      <w:gridCol w:w="4678"/>
    </w:tblGrid>
    <w:tr w:rsidR="00C015F1" w:rsidTr="000F2C34">
      <w:trPr>
        <w:trHeight w:val="1837"/>
      </w:trPr>
      <w:tc>
        <w:tcPr>
          <w:tcW w:w="3508" w:type="dxa"/>
        </w:tcPr>
        <w:p w:rsidR="00C015F1" w:rsidRDefault="00C015F1" w:rsidP="00FA68B8">
          <w:pPr>
            <w:spacing w:after="0"/>
            <w:ind w:firstLine="0"/>
            <w:rPr>
              <w:b/>
              <w:sz w:val="18"/>
              <w:szCs w:val="18"/>
            </w:rPr>
          </w:pPr>
          <w:r w:rsidRPr="00FA68B8">
            <w:rPr>
              <w:b/>
              <w:sz w:val="18"/>
              <w:szCs w:val="18"/>
            </w:rPr>
            <w:t>Номер</w:t>
          </w:r>
          <w:r w:rsidR="00A94B59">
            <w:rPr>
              <w:b/>
              <w:sz w:val="18"/>
              <w:szCs w:val="18"/>
            </w:rPr>
            <w:t xml:space="preserve"> </w:t>
          </w:r>
          <w:r w:rsidRPr="00FA68B8">
            <w:rPr>
              <w:b/>
              <w:sz w:val="18"/>
              <w:szCs w:val="18"/>
            </w:rPr>
            <w:t xml:space="preserve">в </w:t>
          </w:r>
          <w:proofErr w:type="spellStart"/>
          <w:r w:rsidRPr="00FA68B8">
            <w:rPr>
              <w:b/>
              <w:sz w:val="18"/>
              <w:szCs w:val="18"/>
            </w:rPr>
            <w:t>гос</w:t>
          </w:r>
          <w:proofErr w:type="spellEnd"/>
          <w:r w:rsidRPr="00FA68B8">
            <w:rPr>
              <w:b/>
              <w:sz w:val="18"/>
              <w:szCs w:val="18"/>
            </w:rPr>
            <w:t xml:space="preserve"> реестре СРО</w:t>
          </w:r>
          <w:r w:rsidR="00005AB6">
            <w:rPr>
              <w:b/>
              <w:sz w:val="18"/>
              <w:szCs w:val="18"/>
            </w:rPr>
            <w:t xml:space="preserve"> </w:t>
          </w:r>
          <w:proofErr w:type="spellStart"/>
          <w:r w:rsidR="00005AB6">
            <w:rPr>
              <w:b/>
              <w:sz w:val="18"/>
              <w:szCs w:val="18"/>
            </w:rPr>
            <w:t>Ростехнадзора</w:t>
          </w:r>
          <w:proofErr w:type="spellEnd"/>
        </w:p>
        <w:p w:rsidR="00005AB6" w:rsidRDefault="00005AB6" w:rsidP="00FA68B8">
          <w:pPr>
            <w:spacing w:after="0"/>
            <w:ind w:firstLine="0"/>
            <w:rPr>
              <w:b/>
              <w:sz w:val="18"/>
              <w:szCs w:val="18"/>
            </w:rPr>
          </w:pPr>
          <w:r>
            <w:rPr>
              <w:b/>
              <w:sz w:val="18"/>
              <w:szCs w:val="18"/>
            </w:rPr>
            <w:t>СРО-С-019-06072009</w:t>
          </w:r>
        </w:p>
        <w:p w:rsidR="00D33753" w:rsidRDefault="00D33753" w:rsidP="00C015F1">
          <w:pPr>
            <w:spacing w:after="0"/>
            <w:ind w:firstLine="0"/>
            <w:jc w:val="left"/>
            <w:rPr>
              <w:b/>
              <w:sz w:val="18"/>
              <w:szCs w:val="18"/>
            </w:rPr>
          </w:pPr>
        </w:p>
        <w:p w:rsidR="00C015F1" w:rsidRDefault="00C015F1" w:rsidP="00C015F1">
          <w:pPr>
            <w:spacing w:after="0"/>
            <w:ind w:firstLine="0"/>
            <w:jc w:val="left"/>
          </w:pPr>
          <w:r>
            <w:rPr>
              <w:b/>
              <w:sz w:val="18"/>
              <w:szCs w:val="18"/>
            </w:rPr>
            <w:t xml:space="preserve">Адрес: </w:t>
          </w:r>
          <w:r w:rsidRPr="00FA68B8">
            <w:rPr>
              <w:b/>
              <w:sz w:val="18"/>
              <w:szCs w:val="18"/>
            </w:rPr>
            <w:t>693000Ю Сахалинская область,</w:t>
          </w:r>
          <w:r w:rsidRPr="00C015F1">
            <w:rPr>
              <w:b/>
              <w:sz w:val="18"/>
              <w:szCs w:val="18"/>
            </w:rPr>
            <w:t xml:space="preserve"> </w:t>
          </w:r>
          <w:r>
            <w:rPr>
              <w:b/>
              <w:sz w:val="18"/>
              <w:szCs w:val="18"/>
            </w:rPr>
            <w:t xml:space="preserve">Город </w:t>
          </w:r>
          <w:r w:rsidRPr="00FA68B8">
            <w:rPr>
              <w:b/>
              <w:sz w:val="18"/>
              <w:szCs w:val="18"/>
            </w:rPr>
            <w:t>Южно-Сахалинск, ул</w:t>
          </w:r>
          <w:proofErr w:type="gramStart"/>
          <w:r w:rsidRPr="00FA68B8">
            <w:rPr>
              <w:b/>
              <w:sz w:val="18"/>
              <w:szCs w:val="18"/>
            </w:rPr>
            <w:t>.К</w:t>
          </w:r>
          <w:proofErr w:type="gramEnd"/>
          <w:r w:rsidRPr="00FA68B8">
            <w:rPr>
              <w:b/>
              <w:sz w:val="18"/>
              <w:szCs w:val="18"/>
            </w:rPr>
            <w:t>арла Маркса,Д.20,</w:t>
          </w:r>
          <w:bookmarkStart w:id="1" w:name="_GoBack"/>
          <w:bookmarkEnd w:id="1"/>
          <w:r w:rsidRPr="00FA68B8">
            <w:rPr>
              <w:b/>
              <w:sz w:val="18"/>
              <w:szCs w:val="18"/>
            </w:rPr>
            <w:t xml:space="preserve"> оф.201</w:t>
          </w:r>
        </w:p>
      </w:tc>
      <w:tc>
        <w:tcPr>
          <w:tcW w:w="2021" w:type="dxa"/>
        </w:tcPr>
        <w:p w:rsidR="00C015F1" w:rsidRDefault="00C015F1" w:rsidP="00C015F1">
          <w:pPr>
            <w:spacing w:after="0"/>
            <w:ind w:firstLine="0"/>
            <w:jc w:val="center"/>
          </w:pPr>
          <w:r>
            <w:rPr>
              <w:noProof/>
              <w:lang w:eastAsia="ru-RU"/>
            </w:rPr>
            <w:drawing>
              <wp:anchor distT="0" distB="0" distL="114300" distR="114300" simplePos="0" relativeHeight="251668992" behindDoc="0" locked="0" layoutInCell="1" allowOverlap="1">
                <wp:simplePos x="0" y="0"/>
                <wp:positionH relativeFrom="column">
                  <wp:posOffset>422275</wp:posOffset>
                </wp:positionH>
                <wp:positionV relativeFrom="paragraph">
                  <wp:posOffset>-172085</wp:posOffset>
                </wp:positionV>
                <wp:extent cx="699770" cy="1141095"/>
                <wp:effectExtent l="19050" t="0" r="5080" b="0"/>
                <wp:wrapNone/>
                <wp:docPr id="3" name="Рисунок 3" descr="Ассоциация Сахалинстрой_лого_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Ассоциация Сахалинстрой_лого_кр"/>
                        <pic:cNvPicPr>
                          <a:picLocks noChangeAspect="1" noChangeArrowheads="1"/>
                        </pic:cNvPicPr>
                      </pic:nvPicPr>
                      <pic:blipFill>
                        <a:blip r:embed="rId1"/>
                        <a:srcRect/>
                        <a:stretch>
                          <a:fillRect/>
                        </a:stretch>
                      </pic:blipFill>
                      <pic:spPr bwMode="auto">
                        <a:xfrm>
                          <a:off x="0" y="0"/>
                          <a:ext cx="699770" cy="1141095"/>
                        </a:xfrm>
                        <a:prstGeom prst="rect">
                          <a:avLst/>
                        </a:prstGeom>
                        <a:noFill/>
                      </pic:spPr>
                    </pic:pic>
                  </a:graphicData>
                </a:graphic>
              </wp:anchor>
            </w:drawing>
          </w:r>
        </w:p>
      </w:tc>
      <w:tc>
        <w:tcPr>
          <w:tcW w:w="4678" w:type="dxa"/>
        </w:tcPr>
        <w:p w:rsidR="00C015F1" w:rsidRPr="000F2C34" w:rsidRDefault="000F2C34" w:rsidP="00A94B59">
          <w:pPr>
            <w:spacing w:after="0" w:line="240" w:lineRule="auto"/>
            <w:ind w:left="3828" w:hanging="3932"/>
            <w:rPr>
              <w:b/>
              <w:sz w:val="18"/>
              <w:szCs w:val="18"/>
            </w:rPr>
          </w:pPr>
          <w:r w:rsidRPr="000F2C34">
            <w:rPr>
              <w:b/>
              <w:sz w:val="18"/>
              <w:szCs w:val="18"/>
            </w:rPr>
            <w:t>Номер в государственном реестре</w:t>
          </w:r>
        </w:p>
        <w:p w:rsidR="000F2C34" w:rsidRPr="000F2C34" w:rsidRDefault="00A94B59" w:rsidP="00A94B59">
          <w:pPr>
            <w:spacing w:after="0" w:line="240" w:lineRule="auto"/>
            <w:ind w:left="3828" w:hanging="3932"/>
            <w:rPr>
              <w:b/>
              <w:sz w:val="18"/>
              <w:szCs w:val="18"/>
            </w:rPr>
          </w:pPr>
          <w:r>
            <w:rPr>
              <w:b/>
              <w:sz w:val="18"/>
              <w:szCs w:val="18"/>
            </w:rPr>
            <w:t>н</w:t>
          </w:r>
          <w:r w:rsidR="000F2C34" w:rsidRPr="000F2C34">
            <w:rPr>
              <w:b/>
              <w:sz w:val="18"/>
              <w:szCs w:val="18"/>
            </w:rPr>
            <w:t>езависимых экспертов</w:t>
          </w:r>
          <w:r w:rsidR="00D33753">
            <w:rPr>
              <w:b/>
              <w:sz w:val="18"/>
              <w:szCs w:val="18"/>
            </w:rPr>
            <w:t xml:space="preserve"> </w:t>
          </w:r>
          <w:proofErr w:type="spellStart"/>
          <w:r w:rsidR="00D33753">
            <w:rPr>
              <w:b/>
              <w:sz w:val="18"/>
              <w:szCs w:val="18"/>
            </w:rPr>
            <w:t>антикоррупционной</w:t>
          </w:r>
          <w:proofErr w:type="spellEnd"/>
        </w:p>
        <w:p w:rsidR="000F2C34" w:rsidRPr="000F2C34" w:rsidRDefault="000F2C34" w:rsidP="00A94B59">
          <w:pPr>
            <w:spacing w:after="0" w:line="240" w:lineRule="auto"/>
            <w:ind w:left="3828" w:hanging="3932"/>
            <w:rPr>
              <w:b/>
              <w:sz w:val="18"/>
              <w:szCs w:val="18"/>
            </w:rPr>
          </w:pPr>
          <w:r w:rsidRPr="000F2C34">
            <w:rPr>
              <w:b/>
              <w:sz w:val="18"/>
              <w:szCs w:val="18"/>
            </w:rPr>
            <w:t>экспертизы МИНЮСТ РФ № 2803</w:t>
          </w:r>
          <w:r w:rsidR="00D33753">
            <w:rPr>
              <w:b/>
              <w:sz w:val="18"/>
              <w:szCs w:val="18"/>
            </w:rPr>
            <w:t xml:space="preserve"> от 22.08.2017</w:t>
          </w:r>
        </w:p>
        <w:p w:rsidR="000F2C34" w:rsidRDefault="000F2C34" w:rsidP="00D33753">
          <w:pPr>
            <w:spacing w:after="0" w:line="240" w:lineRule="auto"/>
            <w:ind w:left="3828" w:hanging="3932"/>
            <w:rPr>
              <w:b/>
              <w:sz w:val="18"/>
              <w:szCs w:val="18"/>
            </w:rPr>
          </w:pPr>
        </w:p>
        <w:p w:rsidR="00D33753" w:rsidRDefault="00D33753" w:rsidP="00D33753">
          <w:pPr>
            <w:spacing w:after="0" w:line="240" w:lineRule="auto"/>
            <w:ind w:left="3828" w:hanging="3932"/>
            <w:rPr>
              <w:b/>
              <w:sz w:val="18"/>
              <w:szCs w:val="18"/>
            </w:rPr>
          </w:pPr>
        </w:p>
        <w:p w:rsidR="00D33753" w:rsidRDefault="00D33753" w:rsidP="00D33753">
          <w:pPr>
            <w:spacing w:after="0" w:line="240" w:lineRule="auto"/>
            <w:ind w:left="3828" w:hanging="3932"/>
            <w:rPr>
              <w:b/>
              <w:sz w:val="18"/>
              <w:szCs w:val="18"/>
            </w:rPr>
          </w:pPr>
          <w:r>
            <w:rPr>
              <w:b/>
              <w:sz w:val="18"/>
              <w:szCs w:val="18"/>
            </w:rPr>
            <w:t>Телефон (факс): +7 (4242) 311045, 468596</w:t>
          </w:r>
        </w:p>
        <w:p w:rsidR="00D33753" w:rsidRPr="002452E7" w:rsidRDefault="00D33753" w:rsidP="002452E7">
          <w:pPr>
            <w:spacing w:after="0" w:line="240" w:lineRule="auto"/>
            <w:ind w:left="3828" w:hanging="3932"/>
            <w:rPr>
              <w:b/>
              <w:sz w:val="18"/>
              <w:szCs w:val="18"/>
            </w:rPr>
          </w:pPr>
          <w:r>
            <w:rPr>
              <w:b/>
              <w:sz w:val="18"/>
              <w:szCs w:val="18"/>
            </w:rPr>
            <w:t>Эл</w:t>
          </w:r>
          <w:proofErr w:type="gramStart"/>
          <w:r>
            <w:rPr>
              <w:b/>
              <w:sz w:val="18"/>
              <w:szCs w:val="18"/>
            </w:rPr>
            <w:t>.</w:t>
          </w:r>
          <w:proofErr w:type="gramEnd"/>
          <w:r>
            <w:rPr>
              <w:b/>
              <w:sz w:val="18"/>
              <w:szCs w:val="18"/>
            </w:rPr>
            <w:t xml:space="preserve"> </w:t>
          </w:r>
          <w:proofErr w:type="gramStart"/>
          <w:r w:rsidR="002452E7">
            <w:rPr>
              <w:b/>
              <w:sz w:val="18"/>
              <w:szCs w:val="18"/>
            </w:rPr>
            <w:t>п</w:t>
          </w:r>
          <w:proofErr w:type="gramEnd"/>
          <w:r>
            <w:rPr>
              <w:b/>
              <w:sz w:val="18"/>
              <w:szCs w:val="18"/>
            </w:rPr>
            <w:t xml:space="preserve">очта: </w:t>
          </w:r>
          <w:hyperlink r:id="rId2" w:history="1">
            <w:r w:rsidRPr="0065371E">
              <w:rPr>
                <w:rStyle w:val="afa"/>
                <w:b/>
                <w:sz w:val="18"/>
                <w:szCs w:val="18"/>
              </w:rPr>
              <w:t>np@</w:t>
            </w:r>
            <w:r w:rsidRPr="0065371E">
              <w:rPr>
                <w:rStyle w:val="afa"/>
                <w:b/>
                <w:sz w:val="18"/>
                <w:szCs w:val="18"/>
                <w:lang w:val="en-US"/>
              </w:rPr>
              <w:t>ssros</w:t>
            </w:r>
            <w:r w:rsidRPr="0065371E">
              <w:rPr>
                <w:rStyle w:val="afa"/>
                <w:b/>
                <w:sz w:val="18"/>
                <w:szCs w:val="18"/>
              </w:rPr>
              <w:t>.</w:t>
            </w:r>
            <w:r w:rsidRPr="0065371E">
              <w:rPr>
                <w:rStyle w:val="afa"/>
                <w:b/>
                <w:sz w:val="18"/>
                <w:szCs w:val="18"/>
                <w:lang w:val="en-US"/>
              </w:rPr>
              <w:t>ru</w:t>
            </w:r>
          </w:hyperlink>
          <w:r w:rsidRPr="00D33753">
            <w:rPr>
              <w:b/>
              <w:sz w:val="18"/>
              <w:szCs w:val="18"/>
            </w:rPr>
            <w:t xml:space="preserve"> </w:t>
          </w:r>
          <w:r w:rsidR="002452E7">
            <w:rPr>
              <w:b/>
              <w:sz w:val="18"/>
              <w:szCs w:val="18"/>
              <w:lang w:val="en-US"/>
            </w:rPr>
            <w:t>Web</w:t>
          </w:r>
          <w:r w:rsidR="002452E7" w:rsidRPr="002452E7">
            <w:rPr>
              <w:b/>
              <w:sz w:val="18"/>
              <w:szCs w:val="18"/>
            </w:rPr>
            <w:t>-</w:t>
          </w:r>
          <w:r w:rsidR="002452E7">
            <w:rPr>
              <w:b/>
              <w:sz w:val="18"/>
              <w:szCs w:val="18"/>
            </w:rPr>
            <w:t>сайт:</w:t>
          </w:r>
          <w:r w:rsidR="002452E7" w:rsidRPr="002452E7">
            <w:rPr>
              <w:b/>
              <w:sz w:val="18"/>
              <w:szCs w:val="18"/>
            </w:rPr>
            <w:t xml:space="preserve"> </w:t>
          </w:r>
          <w:proofErr w:type="spellStart"/>
          <w:r w:rsidR="002452E7">
            <w:rPr>
              <w:b/>
              <w:sz w:val="18"/>
              <w:szCs w:val="18"/>
              <w:lang w:val="en-US"/>
            </w:rPr>
            <w:t>ssros</w:t>
          </w:r>
          <w:proofErr w:type="spellEnd"/>
          <w:r w:rsidR="002452E7" w:rsidRPr="002452E7">
            <w:rPr>
              <w:b/>
              <w:sz w:val="18"/>
              <w:szCs w:val="18"/>
            </w:rPr>
            <w:t>.</w:t>
          </w:r>
          <w:proofErr w:type="spellStart"/>
          <w:r w:rsidR="002452E7">
            <w:rPr>
              <w:b/>
              <w:sz w:val="18"/>
              <w:szCs w:val="18"/>
              <w:lang w:val="en-US"/>
            </w:rPr>
            <w:t>ru</w:t>
          </w:r>
          <w:proofErr w:type="spellEnd"/>
        </w:p>
      </w:tc>
    </w:tr>
  </w:tbl>
  <w:tbl>
    <w:tblPr>
      <w:tblW w:w="9808" w:type="dxa"/>
      <w:jc w:val="center"/>
      <w:tblCellMar>
        <w:left w:w="0" w:type="dxa"/>
        <w:right w:w="0" w:type="dxa"/>
      </w:tblCellMar>
      <w:tblLook w:val="04A0"/>
    </w:tblPr>
    <w:tblGrid>
      <w:gridCol w:w="9808"/>
    </w:tblGrid>
    <w:tr w:rsidR="00BD595A" w:rsidRPr="00C55C51" w:rsidTr="00BD595A">
      <w:trPr>
        <w:trHeight w:val="42"/>
        <w:jc w:val="center"/>
      </w:trPr>
      <w:tc>
        <w:tcPr>
          <w:tcW w:w="0" w:type="auto"/>
          <w:shd w:val="clear" w:color="auto" w:fill="F4B29B"/>
          <w:vAlign w:val="center"/>
        </w:tcPr>
        <w:p w:rsidR="00BD595A" w:rsidRPr="00C55C51" w:rsidRDefault="00BD595A" w:rsidP="00BD595A">
          <w:pPr>
            <w:pStyle w:val="a7"/>
            <w:jc w:val="center"/>
            <w:rPr>
              <w:sz w:val="8"/>
              <w:szCs w:val="8"/>
            </w:rPr>
          </w:pPr>
        </w:p>
      </w:tc>
    </w:tr>
    <w:tr w:rsidR="00BD595A" w:rsidRPr="00C55C51" w:rsidTr="00BD595A">
      <w:trPr>
        <w:trHeight w:val="371"/>
        <w:jc w:val="center"/>
      </w:trPr>
      <w:tc>
        <w:tcPr>
          <w:tcW w:w="0" w:type="auto"/>
          <w:shd w:val="clear" w:color="auto" w:fill="D34817"/>
          <w:vAlign w:val="center"/>
        </w:tcPr>
        <w:p w:rsidR="00BD595A" w:rsidRPr="001C0DC5" w:rsidRDefault="001C0DC5" w:rsidP="00BD595A">
          <w:pPr>
            <w:pStyle w:val="a7"/>
            <w:jc w:val="center"/>
            <w:rPr>
              <w:b/>
              <w:color w:val="FFFFFF" w:themeColor="background1"/>
              <w:sz w:val="40"/>
              <w:szCs w:val="40"/>
            </w:rPr>
          </w:pPr>
          <w:r w:rsidRPr="001C0DC5">
            <w:rPr>
              <w:b/>
              <w:color w:val="FFFFFF" w:themeColor="background1"/>
              <w:sz w:val="40"/>
              <w:szCs w:val="40"/>
            </w:rPr>
            <w:t>АНТИКОРРУПЦИОННАЯ ЭКСПЕРТИЗА</w:t>
          </w:r>
        </w:p>
      </w:tc>
    </w:tr>
    <w:tr w:rsidR="00BD595A" w:rsidRPr="00C55C51" w:rsidTr="00BD595A">
      <w:trPr>
        <w:trHeight w:val="207"/>
        <w:jc w:val="center"/>
      </w:trPr>
      <w:tc>
        <w:tcPr>
          <w:tcW w:w="0" w:type="auto"/>
          <w:shd w:val="clear" w:color="auto" w:fill="918485"/>
          <w:vAlign w:val="center"/>
        </w:tcPr>
        <w:p w:rsidR="00BD595A" w:rsidRPr="00C55C51" w:rsidRDefault="00BD595A" w:rsidP="00BD595A">
          <w:pPr>
            <w:pStyle w:val="a7"/>
            <w:rPr>
              <w:sz w:val="8"/>
              <w:szCs w:val="8"/>
            </w:rPr>
          </w:pPr>
        </w:p>
      </w:tc>
    </w:tr>
  </w:tbl>
  <w:p w:rsidR="00BD595A" w:rsidRDefault="00BD595A" w:rsidP="00BD595A">
    <w:pPr>
      <w:spacing w:after="0" w:line="14" w:lineRule="exact"/>
      <w:rPr>
        <w:sz w:val="8"/>
        <w:szCs w:val="8"/>
      </w:rPr>
    </w:pPr>
  </w:p>
  <w:p w:rsidR="006C3E48" w:rsidRPr="00C015F1" w:rsidRDefault="00C015F1" w:rsidP="00C015F1">
    <w:pPr>
      <w:spacing w:after="0"/>
      <w:ind w:left="3828" w:hanging="4679"/>
      <w:jc w:val="center"/>
      <w:rPr>
        <w:b/>
        <w:sz w:val="16"/>
        <w:szCs w:val="16"/>
      </w:rPr>
    </w:pPr>
    <w:r>
      <w:rPr>
        <w:b/>
        <w:sz w:val="18"/>
        <w:szCs w:val="18"/>
      </w:rPr>
      <w:tab/>
    </w:r>
    <w:r>
      <w:rPr>
        <w:b/>
        <w:sz w:val="18"/>
        <w:szCs w:val="18"/>
      </w:rPr>
      <w:tab/>
    </w:r>
    <w:r>
      <w:rPr>
        <w:b/>
        <w:sz w:val="18"/>
        <w:szCs w:val="18"/>
      </w:rPr>
      <w:tab/>
    </w:r>
    <w:r w:rsidR="00FA68B8">
      <w:tab/>
    </w:r>
    <w:r w:rsidR="00FA68B8">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0C0C54A"/>
    <w:lvl w:ilvl="0">
      <w:start w:val="1"/>
      <w:numFmt w:val="bullet"/>
      <w:pStyle w:val="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2">
    <w:nsid w:val="FFFFFF82"/>
    <w:multiLevelType w:val="singleLevel"/>
    <w:tmpl w:val="4AAC3C4A"/>
    <w:lvl w:ilvl="0">
      <w:start w:val="1"/>
      <w:numFmt w:val="bullet"/>
      <w:pStyle w:val="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4">
    <w:nsid w:val="FFFFFF89"/>
    <w:multiLevelType w:val="singleLevel"/>
    <w:tmpl w:val="3932A106"/>
    <w:lvl w:ilvl="0">
      <w:start w:val="1"/>
      <w:numFmt w:val="bullet"/>
      <w:pStyle w:val="a"/>
      <w:lvlText w:val=""/>
      <w:lvlJc w:val="left"/>
      <w:pPr>
        <w:ind w:left="360" w:hanging="360"/>
      </w:pPr>
      <w:rPr>
        <w:rFonts w:ascii="Symbol" w:hAnsi="Symbol" w:hint="default"/>
        <w:color w:val="9D3511"/>
      </w:rPr>
    </w:lvl>
  </w:abstractNum>
  <w:abstractNum w:abstractNumId="5">
    <w:nsid w:val="07B72F5C"/>
    <w:multiLevelType w:val="hybridMultilevel"/>
    <w:tmpl w:val="1E169C2A"/>
    <w:lvl w:ilvl="0" w:tplc="C8F64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83341C"/>
    <w:multiLevelType w:val="hybridMultilevel"/>
    <w:tmpl w:val="299005DE"/>
    <w:lvl w:ilvl="0" w:tplc="9FC6116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5D539A"/>
    <w:multiLevelType w:val="hybridMultilevel"/>
    <w:tmpl w:val="D1706672"/>
    <w:lvl w:ilvl="0" w:tplc="AD90E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F97D6B"/>
    <w:multiLevelType w:val="multilevel"/>
    <w:tmpl w:val="3AB8F60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9">
    <w:nsid w:val="2003436F"/>
    <w:multiLevelType w:val="hybridMultilevel"/>
    <w:tmpl w:val="307A0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376DE8"/>
    <w:multiLevelType w:val="hybridMultilevel"/>
    <w:tmpl w:val="AA3085F8"/>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27A50C06"/>
    <w:multiLevelType w:val="hybridMultilevel"/>
    <w:tmpl w:val="20B06CA4"/>
    <w:lvl w:ilvl="0" w:tplc="A45CC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F313EB"/>
    <w:multiLevelType w:val="multilevel"/>
    <w:tmpl w:val="B524DE88"/>
    <w:lvl w:ilvl="0">
      <w:start w:val="1"/>
      <w:numFmt w:val="decimal"/>
      <w:lvlText w:val="%1."/>
      <w:lvlJc w:val="left"/>
      <w:pPr>
        <w:ind w:left="390" w:hanging="390"/>
      </w:pPr>
      <w:rPr>
        <w:rFonts w:asciiTheme="majorHAnsi" w:hAnsiTheme="majorHAnsi" w:cs="Times New Roman" w:hint="default"/>
        <w:sz w:val="26"/>
      </w:rPr>
    </w:lvl>
    <w:lvl w:ilvl="1">
      <w:start w:val="1"/>
      <w:numFmt w:val="decimal"/>
      <w:lvlText w:val="%1.%2."/>
      <w:lvlJc w:val="left"/>
      <w:pPr>
        <w:ind w:left="1789" w:hanging="720"/>
      </w:pPr>
      <w:rPr>
        <w:rFonts w:asciiTheme="majorHAnsi" w:hAnsiTheme="majorHAnsi" w:cs="Times New Roman" w:hint="default"/>
        <w:sz w:val="26"/>
      </w:rPr>
    </w:lvl>
    <w:lvl w:ilvl="2">
      <w:start w:val="1"/>
      <w:numFmt w:val="decimal"/>
      <w:lvlText w:val="%1.%2.%3."/>
      <w:lvlJc w:val="left"/>
      <w:pPr>
        <w:ind w:left="2858" w:hanging="720"/>
      </w:pPr>
      <w:rPr>
        <w:rFonts w:asciiTheme="majorHAnsi" w:hAnsiTheme="majorHAnsi" w:cs="Times New Roman" w:hint="default"/>
        <w:sz w:val="26"/>
      </w:rPr>
    </w:lvl>
    <w:lvl w:ilvl="3">
      <w:start w:val="1"/>
      <w:numFmt w:val="decimal"/>
      <w:lvlText w:val="%1.%2.%3.%4."/>
      <w:lvlJc w:val="left"/>
      <w:pPr>
        <w:ind w:left="4287" w:hanging="1080"/>
      </w:pPr>
      <w:rPr>
        <w:rFonts w:asciiTheme="majorHAnsi" w:hAnsiTheme="majorHAnsi" w:cs="Times New Roman" w:hint="default"/>
        <w:sz w:val="26"/>
      </w:rPr>
    </w:lvl>
    <w:lvl w:ilvl="4">
      <w:start w:val="1"/>
      <w:numFmt w:val="decimal"/>
      <w:lvlText w:val="%1.%2.%3.%4.%5."/>
      <w:lvlJc w:val="left"/>
      <w:pPr>
        <w:ind w:left="5356" w:hanging="1080"/>
      </w:pPr>
      <w:rPr>
        <w:rFonts w:asciiTheme="majorHAnsi" w:hAnsiTheme="majorHAnsi" w:cs="Times New Roman" w:hint="default"/>
        <w:sz w:val="26"/>
      </w:rPr>
    </w:lvl>
    <w:lvl w:ilvl="5">
      <w:start w:val="1"/>
      <w:numFmt w:val="decimal"/>
      <w:lvlText w:val="%1.%2.%3.%4.%5.%6."/>
      <w:lvlJc w:val="left"/>
      <w:pPr>
        <w:ind w:left="6785" w:hanging="1440"/>
      </w:pPr>
      <w:rPr>
        <w:rFonts w:asciiTheme="majorHAnsi" w:hAnsiTheme="majorHAnsi" w:cs="Times New Roman" w:hint="default"/>
        <w:sz w:val="26"/>
      </w:rPr>
    </w:lvl>
    <w:lvl w:ilvl="6">
      <w:start w:val="1"/>
      <w:numFmt w:val="decimal"/>
      <w:lvlText w:val="%1.%2.%3.%4.%5.%6.%7."/>
      <w:lvlJc w:val="left"/>
      <w:pPr>
        <w:ind w:left="7854" w:hanging="1440"/>
      </w:pPr>
      <w:rPr>
        <w:rFonts w:asciiTheme="majorHAnsi" w:hAnsiTheme="majorHAnsi" w:cs="Times New Roman" w:hint="default"/>
        <w:sz w:val="26"/>
      </w:rPr>
    </w:lvl>
    <w:lvl w:ilvl="7">
      <w:start w:val="1"/>
      <w:numFmt w:val="decimal"/>
      <w:lvlText w:val="%1.%2.%3.%4.%5.%6.%7.%8."/>
      <w:lvlJc w:val="left"/>
      <w:pPr>
        <w:ind w:left="9283" w:hanging="1800"/>
      </w:pPr>
      <w:rPr>
        <w:rFonts w:asciiTheme="majorHAnsi" w:hAnsiTheme="majorHAnsi" w:cs="Times New Roman" w:hint="default"/>
        <w:sz w:val="26"/>
      </w:rPr>
    </w:lvl>
    <w:lvl w:ilvl="8">
      <w:start w:val="1"/>
      <w:numFmt w:val="decimal"/>
      <w:lvlText w:val="%1.%2.%3.%4.%5.%6.%7.%8.%9."/>
      <w:lvlJc w:val="left"/>
      <w:pPr>
        <w:ind w:left="10712" w:hanging="2160"/>
      </w:pPr>
      <w:rPr>
        <w:rFonts w:asciiTheme="majorHAnsi" w:hAnsiTheme="majorHAnsi" w:cs="Times New Roman" w:hint="default"/>
        <w:sz w:val="26"/>
      </w:rPr>
    </w:lvl>
  </w:abstractNum>
  <w:abstractNum w:abstractNumId="13">
    <w:nsid w:val="3C54176D"/>
    <w:multiLevelType w:val="hybridMultilevel"/>
    <w:tmpl w:val="CF465AFE"/>
    <w:lvl w:ilvl="0" w:tplc="A94E9E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2A06B6"/>
    <w:multiLevelType w:val="hybridMultilevel"/>
    <w:tmpl w:val="1ABA924A"/>
    <w:lvl w:ilvl="0" w:tplc="4AAE4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5B2F5A"/>
    <w:multiLevelType w:val="hybridMultilevel"/>
    <w:tmpl w:val="4CF4BDA0"/>
    <w:lvl w:ilvl="0" w:tplc="2A008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4EB4693"/>
    <w:multiLevelType w:val="hybridMultilevel"/>
    <w:tmpl w:val="F0D4B8FE"/>
    <w:lvl w:ilvl="0" w:tplc="2EE43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812A59"/>
    <w:multiLevelType w:val="hybridMultilevel"/>
    <w:tmpl w:val="689C8AC2"/>
    <w:lvl w:ilvl="0" w:tplc="598E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3F2870"/>
    <w:multiLevelType w:val="hybridMultilevel"/>
    <w:tmpl w:val="89FC2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7F2DF9"/>
    <w:multiLevelType w:val="multilevel"/>
    <w:tmpl w:val="1F1238D0"/>
    <w:lvl w:ilvl="0">
      <w:start w:val="1"/>
      <w:numFmt w:val="decimal"/>
      <w:lvlText w:val="%1."/>
      <w:lvlJc w:val="left"/>
      <w:pPr>
        <w:ind w:left="1069" w:hanging="360"/>
      </w:pPr>
      <w:rPr>
        <w:rFonts w:hint="default"/>
      </w:rPr>
    </w:lvl>
    <w:lvl w:ilvl="1">
      <w:start w:val="2"/>
      <w:numFmt w:val="decimal"/>
      <w:isLgl/>
      <w:lvlText w:val="%1.%2."/>
      <w:lvlJc w:val="left"/>
      <w:pPr>
        <w:ind w:left="1713" w:hanging="720"/>
      </w:pPr>
      <w:rPr>
        <w:rFonts w:asciiTheme="majorHAnsi" w:hAnsiTheme="majorHAnsi" w:cs="Times New Roman" w:hint="default"/>
        <w:sz w:val="26"/>
      </w:rPr>
    </w:lvl>
    <w:lvl w:ilvl="2">
      <w:start w:val="1"/>
      <w:numFmt w:val="decimal"/>
      <w:isLgl/>
      <w:lvlText w:val="%1.%2.%3."/>
      <w:lvlJc w:val="left"/>
      <w:pPr>
        <w:ind w:left="2149" w:hanging="720"/>
      </w:pPr>
      <w:rPr>
        <w:rFonts w:asciiTheme="majorHAnsi" w:hAnsiTheme="majorHAnsi" w:cs="Times New Roman" w:hint="default"/>
        <w:sz w:val="26"/>
      </w:rPr>
    </w:lvl>
    <w:lvl w:ilvl="3">
      <w:start w:val="1"/>
      <w:numFmt w:val="decimal"/>
      <w:isLgl/>
      <w:lvlText w:val="%1.%2.%3.%4."/>
      <w:lvlJc w:val="left"/>
      <w:pPr>
        <w:ind w:left="2869" w:hanging="1080"/>
      </w:pPr>
      <w:rPr>
        <w:rFonts w:asciiTheme="majorHAnsi" w:hAnsiTheme="majorHAnsi" w:cs="Times New Roman" w:hint="default"/>
        <w:sz w:val="26"/>
      </w:rPr>
    </w:lvl>
    <w:lvl w:ilvl="4">
      <w:start w:val="1"/>
      <w:numFmt w:val="decimal"/>
      <w:isLgl/>
      <w:lvlText w:val="%1.%2.%3.%4.%5."/>
      <w:lvlJc w:val="left"/>
      <w:pPr>
        <w:ind w:left="3229" w:hanging="1080"/>
      </w:pPr>
      <w:rPr>
        <w:rFonts w:asciiTheme="majorHAnsi" w:hAnsiTheme="majorHAnsi" w:cs="Times New Roman" w:hint="default"/>
        <w:sz w:val="26"/>
      </w:rPr>
    </w:lvl>
    <w:lvl w:ilvl="5">
      <w:start w:val="1"/>
      <w:numFmt w:val="decimal"/>
      <w:isLgl/>
      <w:lvlText w:val="%1.%2.%3.%4.%5.%6."/>
      <w:lvlJc w:val="left"/>
      <w:pPr>
        <w:ind w:left="3949" w:hanging="1440"/>
      </w:pPr>
      <w:rPr>
        <w:rFonts w:asciiTheme="majorHAnsi" w:hAnsiTheme="majorHAnsi" w:cs="Times New Roman" w:hint="default"/>
        <w:sz w:val="26"/>
      </w:rPr>
    </w:lvl>
    <w:lvl w:ilvl="6">
      <w:start w:val="1"/>
      <w:numFmt w:val="decimal"/>
      <w:isLgl/>
      <w:lvlText w:val="%1.%2.%3.%4.%5.%6.%7."/>
      <w:lvlJc w:val="left"/>
      <w:pPr>
        <w:ind w:left="4309" w:hanging="1440"/>
      </w:pPr>
      <w:rPr>
        <w:rFonts w:asciiTheme="majorHAnsi" w:hAnsiTheme="majorHAnsi" w:cs="Times New Roman" w:hint="default"/>
        <w:sz w:val="26"/>
      </w:rPr>
    </w:lvl>
    <w:lvl w:ilvl="7">
      <w:start w:val="1"/>
      <w:numFmt w:val="decimal"/>
      <w:isLgl/>
      <w:lvlText w:val="%1.%2.%3.%4.%5.%6.%7.%8."/>
      <w:lvlJc w:val="left"/>
      <w:pPr>
        <w:ind w:left="5029" w:hanging="1800"/>
      </w:pPr>
      <w:rPr>
        <w:rFonts w:asciiTheme="majorHAnsi" w:hAnsiTheme="majorHAnsi" w:cs="Times New Roman" w:hint="default"/>
        <w:sz w:val="26"/>
      </w:rPr>
    </w:lvl>
    <w:lvl w:ilvl="8">
      <w:start w:val="1"/>
      <w:numFmt w:val="decimal"/>
      <w:isLgl/>
      <w:lvlText w:val="%1.%2.%3.%4.%5.%6.%7.%8.%9."/>
      <w:lvlJc w:val="left"/>
      <w:pPr>
        <w:ind w:left="5749" w:hanging="2160"/>
      </w:pPr>
      <w:rPr>
        <w:rFonts w:asciiTheme="majorHAnsi" w:hAnsiTheme="majorHAnsi" w:cs="Times New Roman" w:hint="default"/>
        <w:sz w:val="26"/>
      </w:rPr>
    </w:lvl>
  </w:abstractNum>
  <w:abstractNum w:abstractNumId="20">
    <w:nsid w:val="7C701E7D"/>
    <w:multiLevelType w:val="hybridMultilevel"/>
    <w:tmpl w:val="FF4EF2CC"/>
    <w:lvl w:ilvl="0" w:tplc="47086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D7D0250"/>
    <w:multiLevelType w:val="hybridMultilevel"/>
    <w:tmpl w:val="B7109404"/>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nsid w:val="7E1D0492"/>
    <w:multiLevelType w:val="hybridMultilevel"/>
    <w:tmpl w:val="D87E1CD6"/>
    <w:lvl w:ilvl="0" w:tplc="AEC0A728">
      <w:start w:val="1"/>
      <w:numFmt w:val="decimal"/>
      <w:lvlText w:val="%1."/>
      <w:lvlJc w:val="left"/>
      <w:pPr>
        <w:ind w:left="1353"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523EA5"/>
    <w:multiLevelType w:val="hybridMultilevel"/>
    <w:tmpl w:val="BF6077C0"/>
    <w:lvl w:ilvl="0" w:tplc="E04A25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21"/>
  </w:num>
  <w:num w:numId="17">
    <w:abstractNumId w:val="7"/>
  </w:num>
  <w:num w:numId="18">
    <w:abstractNumId w:val="20"/>
  </w:num>
  <w:num w:numId="19">
    <w:abstractNumId w:val="18"/>
  </w:num>
  <w:num w:numId="20">
    <w:abstractNumId w:val="17"/>
  </w:num>
  <w:num w:numId="21">
    <w:abstractNumId w:val="14"/>
  </w:num>
  <w:num w:numId="22">
    <w:abstractNumId w:val="5"/>
  </w:num>
  <w:num w:numId="23">
    <w:abstractNumId w:val="6"/>
  </w:num>
  <w:num w:numId="24">
    <w:abstractNumId w:val="22"/>
  </w:num>
  <w:num w:numId="25">
    <w:abstractNumId w:val="15"/>
  </w:num>
  <w:num w:numId="26">
    <w:abstractNumId w:val="11"/>
  </w:num>
  <w:num w:numId="27">
    <w:abstractNumId w:val="23"/>
  </w:num>
  <w:num w:numId="28">
    <w:abstractNumId w:val="16"/>
  </w:num>
  <w:num w:numId="29">
    <w:abstractNumId w:val="8"/>
  </w:num>
  <w:num w:numId="30">
    <w:abstractNumId w:val="19"/>
  </w:num>
  <w:num w:numId="31">
    <w:abstractNumId w:val="12"/>
  </w:num>
  <w:num w:numId="32">
    <w:abstractNumId w:val="10"/>
  </w:num>
  <w:num w:numId="33">
    <w:abstractNumId w:val="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09"/>
  <w:drawingGridHorizontalSpacing w:val="110"/>
  <w:displayHorizontalDrawingGridEvery w:val="2"/>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48557C"/>
    <w:rsid w:val="00000BB8"/>
    <w:rsid w:val="00002193"/>
    <w:rsid w:val="00002DD2"/>
    <w:rsid w:val="00003A04"/>
    <w:rsid w:val="00003ABC"/>
    <w:rsid w:val="000041E3"/>
    <w:rsid w:val="000047F1"/>
    <w:rsid w:val="00004B22"/>
    <w:rsid w:val="0000542C"/>
    <w:rsid w:val="00005AB6"/>
    <w:rsid w:val="0001408B"/>
    <w:rsid w:val="0002285C"/>
    <w:rsid w:val="000277D4"/>
    <w:rsid w:val="00027F2B"/>
    <w:rsid w:val="000314F6"/>
    <w:rsid w:val="00043A10"/>
    <w:rsid w:val="00043E90"/>
    <w:rsid w:val="000473A7"/>
    <w:rsid w:val="000509CF"/>
    <w:rsid w:val="000520EF"/>
    <w:rsid w:val="00053309"/>
    <w:rsid w:val="000556A6"/>
    <w:rsid w:val="00066C8E"/>
    <w:rsid w:val="00067710"/>
    <w:rsid w:val="00067FE6"/>
    <w:rsid w:val="000715C6"/>
    <w:rsid w:val="00081833"/>
    <w:rsid w:val="000845DD"/>
    <w:rsid w:val="0009291A"/>
    <w:rsid w:val="000952EB"/>
    <w:rsid w:val="000A6C17"/>
    <w:rsid w:val="000B0734"/>
    <w:rsid w:val="000B2F01"/>
    <w:rsid w:val="000C2777"/>
    <w:rsid w:val="000C69A9"/>
    <w:rsid w:val="000D05A8"/>
    <w:rsid w:val="000D527E"/>
    <w:rsid w:val="000D569C"/>
    <w:rsid w:val="000D6C34"/>
    <w:rsid w:val="000D76B0"/>
    <w:rsid w:val="000E169D"/>
    <w:rsid w:val="000E1CF6"/>
    <w:rsid w:val="000E3217"/>
    <w:rsid w:val="000E5B2D"/>
    <w:rsid w:val="000F2C34"/>
    <w:rsid w:val="000F6F93"/>
    <w:rsid w:val="000F739F"/>
    <w:rsid w:val="000F76DC"/>
    <w:rsid w:val="000F7E39"/>
    <w:rsid w:val="00100692"/>
    <w:rsid w:val="00100FD3"/>
    <w:rsid w:val="001039D7"/>
    <w:rsid w:val="001076E2"/>
    <w:rsid w:val="00111383"/>
    <w:rsid w:val="001126AD"/>
    <w:rsid w:val="00115831"/>
    <w:rsid w:val="001161B3"/>
    <w:rsid w:val="00120808"/>
    <w:rsid w:val="00122296"/>
    <w:rsid w:val="001222AB"/>
    <w:rsid w:val="0012673A"/>
    <w:rsid w:val="00133D7E"/>
    <w:rsid w:val="00134EA2"/>
    <w:rsid w:val="0013656E"/>
    <w:rsid w:val="0014054F"/>
    <w:rsid w:val="001440E6"/>
    <w:rsid w:val="0014586E"/>
    <w:rsid w:val="0014779E"/>
    <w:rsid w:val="00153179"/>
    <w:rsid w:val="00153AA0"/>
    <w:rsid w:val="00153C4A"/>
    <w:rsid w:val="00153EAB"/>
    <w:rsid w:val="001658E8"/>
    <w:rsid w:val="00166963"/>
    <w:rsid w:val="001720F9"/>
    <w:rsid w:val="00174942"/>
    <w:rsid w:val="00176873"/>
    <w:rsid w:val="0017797E"/>
    <w:rsid w:val="001841C0"/>
    <w:rsid w:val="00186B74"/>
    <w:rsid w:val="001878AF"/>
    <w:rsid w:val="0019138E"/>
    <w:rsid w:val="001966B2"/>
    <w:rsid w:val="001A38A6"/>
    <w:rsid w:val="001B05E6"/>
    <w:rsid w:val="001B0934"/>
    <w:rsid w:val="001B2561"/>
    <w:rsid w:val="001B4D43"/>
    <w:rsid w:val="001C0DC5"/>
    <w:rsid w:val="001C43C0"/>
    <w:rsid w:val="001D039D"/>
    <w:rsid w:val="001D37E0"/>
    <w:rsid w:val="001D4536"/>
    <w:rsid w:val="001D4CBD"/>
    <w:rsid w:val="001E08BF"/>
    <w:rsid w:val="001E215A"/>
    <w:rsid w:val="001E2D71"/>
    <w:rsid w:val="001E41BA"/>
    <w:rsid w:val="001E738F"/>
    <w:rsid w:val="001F3721"/>
    <w:rsid w:val="001F627E"/>
    <w:rsid w:val="001F72C1"/>
    <w:rsid w:val="001F799A"/>
    <w:rsid w:val="00203A97"/>
    <w:rsid w:val="0020570F"/>
    <w:rsid w:val="00210898"/>
    <w:rsid w:val="00215656"/>
    <w:rsid w:val="0022388C"/>
    <w:rsid w:val="0022600F"/>
    <w:rsid w:val="00227EAD"/>
    <w:rsid w:val="00232F17"/>
    <w:rsid w:val="00236087"/>
    <w:rsid w:val="00240755"/>
    <w:rsid w:val="002452E7"/>
    <w:rsid w:val="002467E4"/>
    <w:rsid w:val="002478C2"/>
    <w:rsid w:val="002529C8"/>
    <w:rsid w:val="002603A6"/>
    <w:rsid w:val="0026200D"/>
    <w:rsid w:val="0027328D"/>
    <w:rsid w:val="00275486"/>
    <w:rsid w:val="00282A19"/>
    <w:rsid w:val="00283BD6"/>
    <w:rsid w:val="00284A36"/>
    <w:rsid w:val="002879F4"/>
    <w:rsid w:val="00295B41"/>
    <w:rsid w:val="002B0D81"/>
    <w:rsid w:val="002B6DEA"/>
    <w:rsid w:val="002B7962"/>
    <w:rsid w:val="002C28C6"/>
    <w:rsid w:val="002D0E5E"/>
    <w:rsid w:val="002D0F97"/>
    <w:rsid w:val="002D2B4D"/>
    <w:rsid w:val="002D7849"/>
    <w:rsid w:val="002E40E4"/>
    <w:rsid w:val="002E752E"/>
    <w:rsid w:val="002F24AD"/>
    <w:rsid w:val="002F2B14"/>
    <w:rsid w:val="00311555"/>
    <w:rsid w:val="00321A2F"/>
    <w:rsid w:val="00323E60"/>
    <w:rsid w:val="00326B8A"/>
    <w:rsid w:val="00326E3A"/>
    <w:rsid w:val="0034255C"/>
    <w:rsid w:val="00343B33"/>
    <w:rsid w:val="00343CA1"/>
    <w:rsid w:val="003450B4"/>
    <w:rsid w:val="00346143"/>
    <w:rsid w:val="00351818"/>
    <w:rsid w:val="003524EA"/>
    <w:rsid w:val="00352A32"/>
    <w:rsid w:val="00354C53"/>
    <w:rsid w:val="00356167"/>
    <w:rsid w:val="003568D2"/>
    <w:rsid w:val="00356B1B"/>
    <w:rsid w:val="00356B81"/>
    <w:rsid w:val="003616BB"/>
    <w:rsid w:val="0036505D"/>
    <w:rsid w:val="0037063B"/>
    <w:rsid w:val="003743A8"/>
    <w:rsid w:val="003765A4"/>
    <w:rsid w:val="00383E43"/>
    <w:rsid w:val="00386450"/>
    <w:rsid w:val="003908C5"/>
    <w:rsid w:val="00392B1A"/>
    <w:rsid w:val="00397228"/>
    <w:rsid w:val="00397816"/>
    <w:rsid w:val="003A0B29"/>
    <w:rsid w:val="003A1275"/>
    <w:rsid w:val="003A2BE7"/>
    <w:rsid w:val="003A62D1"/>
    <w:rsid w:val="003A7255"/>
    <w:rsid w:val="003B36C5"/>
    <w:rsid w:val="003B67B8"/>
    <w:rsid w:val="003C3871"/>
    <w:rsid w:val="003C6C09"/>
    <w:rsid w:val="003E00A1"/>
    <w:rsid w:val="003E15B8"/>
    <w:rsid w:val="003F0752"/>
    <w:rsid w:val="003F3BFB"/>
    <w:rsid w:val="003F74B8"/>
    <w:rsid w:val="00403650"/>
    <w:rsid w:val="00407699"/>
    <w:rsid w:val="00407870"/>
    <w:rsid w:val="0041297F"/>
    <w:rsid w:val="00413314"/>
    <w:rsid w:val="00413CC2"/>
    <w:rsid w:val="00414580"/>
    <w:rsid w:val="00415566"/>
    <w:rsid w:val="00416B6D"/>
    <w:rsid w:val="00423D11"/>
    <w:rsid w:val="00425721"/>
    <w:rsid w:val="0042734F"/>
    <w:rsid w:val="00432468"/>
    <w:rsid w:val="004339BE"/>
    <w:rsid w:val="00442C7D"/>
    <w:rsid w:val="00450712"/>
    <w:rsid w:val="00452AA7"/>
    <w:rsid w:val="00455B6B"/>
    <w:rsid w:val="004564A5"/>
    <w:rsid w:val="00466853"/>
    <w:rsid w:val="00472A5E"/>
    <w:rsid w:val="004759B7"/>
    <w:rsid w:val="004761D0"/>
    <w:rsid w:val="00484C87"/>
    <w:rsid w:val="0048557C"/>
    <w:rsid w:val="00486133"/>
    <w:rsid w:val="004A18E1"/>
    <w:rsid w:val="004A1F83"/>
    <w:rsid w:val="004A479A"/>
    <w:rsid w:val="004A4D7F"/>
    <w:rsid w:val="004A7CED"/>
    <w:rsid w:val="004B38A4"/>
    <w:rsid w:val="004C6CE8"/>
    <w:rsid w:val="004E2199"/>
    <w:rsid w:val="004E4F0F"/>
    <w:rsid w:val="004F2B61"/>
    <w:rsid w:val="004F42B0"/>
    <w:rsid w:val="004F6F9F"/>
    <w:rsid w:val="00502BF2"/>
    <w:rsid w:val="005037C4"/>
    <w:rsid w:val="0050752A"/>
    <w:rsid w:val="005113B9"/>
    <w:rsid w:val="00511915"/>
    <w:rsid w:val="005152C5"/>
    <w:rsid w:val="00517110"/>
    <w:rsid w:val="00517954"/>
    <w:rsid w:val="005231AB"/>
    <w:rsid w:val="0052408D"/>
    <w:rsid w:val="005259CE"/>
    <w:rsid w:val="00526DA1"/>
    <w:rsid w:val="00527F17"/>
    <w:rsid w:val="005340B6"/>
    <w:rsid w:val="0054081B"/>
    <w:rsid w:val="005422E0"/>
    <w:rsid w:val="0054313B"/>
    <w:rsid w:val="00543207"/>
    <w:rsid w:val="00544FE9"/>
    <w:rsid w:val="00544FF7"/>
    <w:rsid w:val="00545341"/>
    <w:rsid w:val="00550869"/>
    <w:rsid w:val="0055226F"/>
    <w:rsid w:val="00552632"/>
    <w:rsid w:val="00561AA4"/>
    <w:rsid w:val="00562A73"/>
    <w:rsid w:val="00573772"/>
    <w:rsid w:val="00574426"/>
    <w:rsid w:val="005753B3"/>
    <w:rsid w:val="00576660"/>
    <w:rsid w:val="00586EFB"/>
    <w:rsid w:val="00587FEC"/>
    <w:rsid w:val="005945C3"/>
    <w:rsid w:val="005952F9"/>
    <w:rsid w:val="005A71AD"/>
    <w:rsid w:val="005B0966"/>
    <w:rsid w:val="005B1B62"/>
    <w:rsid w:val="005B3425"/>
    <w:rsid w:val="005B390E"/>
    <w:rsid w:val="005B5848"/>
    <w:rsid w:val="005B6368"/>
    <w:rsid w:val="005C03E1"/>
    <w:rsid w:val="005C2D7E"/>
    <w:rsid w:val="005C3030"/>
    <w:rsid w:val="005C5210"/>
    <w:rsid w:val="005C522C"/>
    <w:rsid w:val="005D4CA5"/>
    <w:rsid w:val="005D6C68"/>
    <w:rsid w:val="005D78A4"/>
    <w:rsid w:val="005E3351"/>
    <w:rsid w:val="005E62E4"/>
    <w:rsid w:val="005F24AD"/>
    <w:rsid w:val="005F29CA"/>
    <w:rsid w:val="005F2E01"/>
    <w:rsid w:val="005F3209"/>
    <w:rsid w:val="005F7376"/>
    <w:rsid w:val="006007F5"/>
    <w:rsid w:val="00602F8C"/>
    <w:rsid w:val="00606A22"/>
    <w:rsid w:val="006155BC"/>
    <w:rsid w:val="00620A85"/>
    <w:rsid w:val="006235A8"/>
    <w:rsid w:val="00636082"/>
    <w:rsid w:val="006360DE"/>
    <w:rsid w:val="0063662A"/>
    <w:rsid w:val="00641FDC"/>
    <w:rsid w:val="006434C0"/>
    <w:rsid w:val="00647065"/>
    <w:rsid w:val="006513A7"/>
    <w:rsid w:val="006548DA"/>
    <w:rsid w:val="006551A8"/>
    <w:rsid w:val="00661622"/>
    <w:rsid w:val="00663280"/>
    <w:rsid w:val="0067204D"/>
    <w:rsid w:val="00672207"/>
    <w:rsid w:val="00672E5D"/>
    <w:rsid w:val="0067317B"/>
    <w:rsid w:val="00674D48"/>
    <w:rsid w:val="00681ACB"/>
    <w:rsid w:val="00685731"/>
    <w:rsid w:val="00691B74"/>
    <w:rsid w:val="006A6841"/>
    <w:rsid w:val="006B2F63"/>
    <w:rsid w:val="006B66E4"/>
    <w:rsid w:val="006B70D1"/>
    <w:rsid w:val="006B7E12"/>
    <w:rsid w:val="006C3E48"/>
    <w:rsid w:val="006C3FF3"/>
    <w:rsid w:val="006D0626"/>
    <w:rsid w:val="006D0746"/>
    <w:rsid w:val="006D1D9F"/>
    <w:rsid w:val="006D22F9"/>
    <w:rsid w:val="006D6785"/>
    <w:rsid w:val="006E54E6"/>
    <w:rsid w:val="006F107E"/>
    <w:rsid w:val="006F64C2"/>
    <w:rsid w:val="0070278E"/>
    <w:rsid w:val="00703654"/>
    <w:rsid w:val="007063E7"/>
    <w:rsid w:val="00716060"/>
    <w:rsid w:val="00726FCA"/>
    <w:rsid w:val="00727DC2"/>
    <w:rsid w:val="007330EB"/>
    <w:rsid w:val="007346AC"/>
    <w:rsid w:val="00740C34"/>
    <w:rsid w:val="00743261"/>
    <w:rsid w:val="00747683"/>
    <w:rsid w:val="00751491"/>
    <w:rsid w:val="0075209C"/>
    <w:rsid w:val="0075353F"/>
    <w:rsid w:val="00755C29"/>
    <w:rsid w:val="00765CEA"/>
    <w:rsid w:val="0076686D"/>
    <w:rsid w:val="00776B15"/>
    <w:rsid w:val="007773A8"/>
    <w:rsid w:val="0078022A"/>
    <w:rsid w:val="00782592"/>
    <w:rsid w:val="00785D3D"/>
    <w:rsid w:val="00790391"/>
    <w:rsid w:val="00790396"/>
    <w:rsid w:val="00790DD4"/>
    <w:rsid w:val="00794112"/>
    <w:rsid w:val="007A1C37"/>
    <w:rsid w:val="007A3715"/>
    <w:rsid w:val="007A3A44"/>
    <w:rsid w:val="007A451B"/>
    <w:rsid w:val="007B0528"/>
    <w:rsid w:val="007B403F"/>
    <w:rsid w:val="007B54A3"/>
    <w:rsid w:val="007C7989"/>
    <w:rsid w:val="007C7C56"/>
    <w:rsid w:val="007D7CF4"/>
    <w:rsid w:val="007F1292"/>
    <w:rsid w:val="007F2F89"/>
    <w:rsid w:val="007F7548"/>
    <w:rsid w:val="00806318"/>
    <w:rsid w:val="008069F3"/>
    <w:rsid w:val="008071F7"/>
    <w:rsid w:val="0081251B"/>
    <w:rsid w:val="00813D4D"/>
    <w:rsid w:val="00815923"/>
    <w:rsid w:val="0082141B"/>
    <w:rsid w:val="00826196"/>
    <w:rsid w:val="00826FDA"/>
    <w:rsid w:val="00827134"/>
    <w:rsid w:val="00832845"/>
    <w:rsid w:val="00833583"/>
    <w:rsid w:val="0083736E"/>
    <w:rsid w:val="00845225"/>
    <w:rsid w:val="00846809"/>
    <w:rsid w:val="008502CE"/>
    <w:rsid w:val="008614D6"/>
    <w:rsid w:val="00865DA1"/>
    <w:rsid w:val="00870C9F"/>
    <w:rsid w:val="008755DB"/>
    <w:rsid w:val="008773BE"/>
    <w:rsid w:val="0088735A"/>
    <w:rsid w:val="00887CF7"/>
    <w:rsid w:val="00892B68"/>
    <w:rsid w:val="0089323E"/>
    <w:rsid w:val="008952CC"/>
    <w:rsid w:val="00895EEC"/>
    <w:rsid w:val="008A37B0"/>
    <w:rsid w:val="008A4546"/>
    <w:rsid w:val="008A673A"/>
    <w:rsid w:val="008A7DFC"/>
    <w:rsid w:val="008B0010"/>
    <w:rsid w:val="008C1D96"/>
    <w:rsid w:val="008C38D3"/>
    <w:rsid w:val="008D26DE"/>
    <w:rsid w:val="008D4BB2"/>
    <w:rsid w:val="008D4E1F"/>
    <w:rsid w:val="008D7DAC"/>
    <w:rsid w:val="008E144D"/>
    <w:rsid w:val="008E3536"/>
    <w:rsid w:val="008E67A2"/>
    <w:rsid w:val="008F5116"/>
    <w:rsid w:val="008F797D"/>
    <w:rsid w:val="009000BC"/>
    <w:rsid w:val="009006F3"/>
    <w:rsid w:val="009039E4"/>
    <w:rsid w:val="00917BF1"/>
    <w:rsid w:val="0092128A"/>
    <w:rsid w:val="00923D07"/>
    <w:rsid w:val="009359BF"/>
    <w:rsid w:val="00936EEC"/>
    <w:rsid w:val="0094103B"/>
    <w:rsid w:val="00941E48"/>
    <w:rsid w:val="009424D3"/>
    <w:rsid w:val="0094264C"/>
    <w:rsid w:val="00953AA1"/>
    <w:rsid w:val="00953DC7"/>
    <w:rsid w:val="009551B0"/>
    <w:rsid w:val="009554F7"/>
    <w:rsid w:val="00967435"/>
    <w:rsid w:val="00970E30"/>
    <w:rsid w:val="00971A81"/>
    <w:rsid w:val="009768FD"/>
    <w:rsid w:val="00981444"/>
    <w:rsid w:val="009825A2"/>
    <w:rsid w:val="00990649"/>
    <w:rsid w:val="00996241"/>
    <w:rsid w:val="009969F6"/>
    <w:rsid w:val="009A1648"/>
    <w:rsid w:val="009A3562"/>
    <w:rsid w:val="009A4519"/>
    <w:rsid w:val="009A4D7E"/>
    <w:rsid w:val="009A59DB"/>
    <w:rsid w:val="009A6930"/>
    <w:rsid w:val="009B364C"/>
    <w:rsid w:val="009B3809"/>
    <w:rsid w:val="009B439B"/>
    <w:rsid w:val="009B46EA"/>
    <w:rsid w:val="009C04F1"/>
    <w:rsid w:val="009C288E"/>
    <w:rsid w:val="009C424A"/>
    <w:rsid w:val="009C4555"/>
    <w:rsid w:val="009C4FFA"/>
    <w:rsid w:val="009C52CE"/>
    <w:rsid w:val="009C5DB8"/>
    <w:rsid w:val="009D074C"/>
    <w:rsid w:val="009D7604"/>
    <w:rsid w:val="009E1710"/>
    <w:rsid w:val="009E5BBE"/>
    <w:rsid w:val="009E5F48"/>
    <w:rsid w:val="009E6DC1"/>
    <w:rsid w:val="009F01B4"/>
    <w:rsid w:val="009F08DB"/>
    <w:rsid w:val="009F1468"/>
    <w:rsid w:val="009F3540"/>
    <w:rsid w:val="009F3D33"/>
    <w:rsid w:val="009F6DF2"/>
    <w:rsid w:val="00A04F3E"/>
    <w:rsid w:val="00A11759"/>
    <w:rsid w:val="00A1790E"/>
    <w:rsid w:val="00A22187"/>
    <w:rsid w:val="00A2251B"/>
    <w:rsid w:val="00A270D9"/>
    <w:rsid w:val="00A37198"/>
    <w:rsid w:val="00A37F73"/>
    <w:rsid w:val="00A4479A"/>
    <w:rsid w:val="00A45472"/>
    <w:rsid w:val="00A51785"/>
    <w:rsid w:val="00A56DE1"/>
    <w:rsid w:val="00A60F0F"/>
    <w:rsid w:val="00A62442"/>
    <w:rsid w:val="00A62E87"/>
    <w:rsid w:val="00A6436C"/>
    <w:rsid w:val="00A64468"/>
    <w:rsid w:val="00A64993"/>
    <w:rsid w:val="00A66129"/>
    <w:rsid w:val="00A70DCC"/>
    <w:rsid w:val="00A75118"/>
    <w:rsid w:val="00A82256"/>
    <w:rsid w:val="00A83C55"/>
    <w:rsid w:val="00A845A9"/>
    <w:rsid w:val="00A90BC9"/>
    <w:rsid w:val="00A90C3B"/>
    <w:rsid w:val="00A91F23"/>
    <w:rsid w:val="00A9294B"/>
    <w:rsid w:val="00A93EDA"/>
    <w:rsid w:val="00A945F3"/>
    <w:rsid w:val="00A94B59"/>
    <w:rsid w:val="00A97826"/>
    <w:rsid w:val="00AA1CCA"/>
    <w:rsid w:val="00AB3034"/>
    <w:rsid w:val="00AB4061"/>
    <w:rsid w:val="00AB7AD0"/>
    <w:rsid w:val="00AC00F1"/>
    <w:rsid w:val="00AC6C37"/>
    <w:rsid w:val="00AC7A88"/>
    <w:rsid w:val="00AD1713"/>
    <w:rsid w:val="00AD1A4F"/>
    <w:rsid w:val="00AD58B0"/>
    <w:rsid w:val="00AE0299"/>
    <w:rsid w:val="00AE1716"/>
    <w:rsid w:val="00AE46A6"/>
    <w:rsid w:val="00AE6D90"/>
    <w:rsid w:val="00AF328C"/>
    <w:rsid w:val="00AF4188"/>
    <w:rsid w:val="00AF706E"/>
    <w:rsid w:val="00AF7EE3"/>
    <w:rsid w:val="00AF7F37"/>
    <w:rsid w:val="00B01455"/>
    <w:rsid w:val="00B02FB5"/>
    <w:rsid w:val="00B035D9"/>
    <w:rsid w:val="00B1301E"/>
    <w:rsid w:val="00B13353"/>
    <w:rsid w:val="00B215DE"/>
    <w:rsid w:val="00B233D5"/>
    <w:rsid w:val="00B236C3"/>
    <w:rsid w:val="00B2385A"/>
    <w:rsid w:val="00B258E2"/>
    <w:rsid w:val="00B26CFB"/>
    <w:rsid w:val="00B31108"/>
    <w:rsid w:val="00B31D2F"/>
    <w:rsid w:val="00B3310F"/>
    <w:rsid w:val="00B33706"/>
    <w:rsid w:val="00B35E6B"/>
    <w:rsid w:val="00B4391C"/>
    <w:rsid w:val="00B449A6"/>
    <w:rsid w:val="00B44CB6"/>
    <w:rsid w:val="00B45149"/>
    <w:rsid w:val="00B456BA"/>
    <w:rsid w:val="00B5046D"/>
    <w:rsid w:val="00B5400E"/>
    <w:rsid w:val="00B54F18"/>
    <w:rsid w:val="00B56A30"/>
    <w:rsid w:val="00B60478"/>
    <w:rsid w:val="00B62607"/>
    <w:rsid w:val="00B63AAC"/>
    <w:rsid w:val="00B678D2"/>
    <w:rsid w:val="00B70721"/>
    <w:rsid w:val="00B81572"/>
    <w:rsid w:val="00B81F22"/>
    <w:rsid w:val="00B82AC8"/>
    <w:rsid w:val="00B83AC2"/>
    <w:rsid w:val="00B92272"/>
    <w:rsid w:val="00B9282C"/>
    <w:rsid w:val="00BB1F5D"/>
    <w:rsid w:val="00BB48DA"/>
    <w:rsid w:val="00BC25FB"/>
    <w:rsid w:val="00BC34EF"/>
    <w:rsid w:val="00BC50C7"/>
    <w:rsid w:val="00BD2F04"/>
    <w:rsid w:val="00BD595A"/>
    <w:rsid w:val="00BD7570"/>
    <w:rsid w:val="00BE0EC8"/>
    <w:rsid w:val="00BE577E"/>
    <w:rsid w:val="00BF04F2"/>
    <w:rsid w:val="00BF0B7D"/>
    <w:rsid w:val="00BF1148"/>
    <w:rsid w:val="00BF2CD1"/>
    <w:rsid w:val="00BF4172"/>
    <w:rsid w:val="00BF7E37"/>
    <w:rsid w:val="00C015F1"/>
    <w:rsid w:val="00C02A77"/>
    <w:rsid w:val="00C12FFD"/>
    <w:rsid w:val="00C223DE"/>
    <w:rsid w:val="00C22452"/>
    <w:rsid w:val="00C23563"/>
    <w:rsid w:val="00C3017A"/>
    <w:rsid w:val="00C36793"/>
    <w:rsid w:val="00C45378"/>
    <w:rsid w:val="00C46858"/>
    <w:rsid w:val="00C50FAB"/>
    <w:rsid w:val="00C55775"/>
    <w:rsid w:val="00C55C51"/>
    <w:rsid w:val="00C60E4C"/>
    <w:rsid w:val="00C62776"/>
    <w:rsid w:val="00C727FE"/>
    <w:rsid w:val="00C758F3"/>
    <w:rsid w:val="00C75D82"/>
    <w:rsid w:val="00C75F72"/>
    <w:rsid w:val="00C81FF8"/>
    <w:rsid w:val="00C84A84"/>
    <w:rsid w:val="00C85492"/>
    <w:rsid w:val="00C943F5"/>
    <w:rsid w:val="00C957E2"/>
    <w:rsid w:val="00CA2026"/>
    <w:rsid w:val="00CA407B"/>
    <w:rsid w:val="00CB0B58"/>
    <w:rsid w:val="00CB2466"/>
    <w:rsid w:val="00CB2853"/>
    <w:rsid w:val="00CC4E81"/>
    <w:rsid w:val="00CC5CB7"/>
    <w:rsid w:val="00CC7769"/>
    <w:rsid w:val="00CC7E6A"/>
    <w:rsid w:val="00CD62BF"/>
    <w:rsid w:val="00CE313D"/>
    <w:rsid w:val="00CE5526"/>
    <w:rsid w:val="00CF47E4"/>
    <w:rsid w:val="00CF4929"/>
    <w:rsid w:val="00CF76CD"/>
    <w:rsid w:val="00CF7BA1"/>
    <w:rsid w:val="00D00113"/>
    <w:rsid w:val="00D00B60"/>
    <w:rsid w:val="00D04817"/>
    <w:rsid w:val="00D06AE2"/>
    <w:rsid w:val="00D10AA0"/>
    <w:rsid w:val="00D1503E"/>
    <w:rsid w:val="00D15538"/>
    <w:rsid w:val="00D21A17"/>
    <w:rsid w:val="00D278CA"/>
    <w:rsid w:val="00D33753"/>
    <w:rsid w:val="00D4374B"/>
    <w:rsid w:val="00D43F9C"/>
    <w:rsid w:val="00D47736"/>
    <w:rsid w:val="00D47F80"/>
    <w:rsid w:val="00D50315"/>
    <w:rsid w:val="00D53112"/>
    <w:rsid w:val="00D54FB1"/>
    <w:rsid w:val="00D63B4A"/>
    <w:rsid w:val="00D63D11"/>
    <w:rsid w:val="00D65A72"/>
    <w:rsid w:val="00D721A2"/>
    <w:rsid w:val="00D725CB"/>
    <w:rsid w:val="00D767C8"/>
    <w:rsid w:val="00D86D19"/>
    <w:rsid w:val="00D87C13"/>
    <w:rsid w:val="00DA3CD9"/>
    <w:rsid w:val="00DB15F6"/>
    <w:rsid w:val="00DB34B2"/>
    <w:rsid w:val="00DB35B0"/>
    <w:rsid w:val="00DB4B29"/>
    <w:rsid w:val="00DB5066"/>
    <w:rsid w:val="00DB55B9"/>
    <w:rsid w:val="00DB5BCC"/>
    <w:rsid w:val="00DC455D"/>
    <w:rsid w:val="00DD1403"/>
    <w:rsid w:val="00DD24BC"/>
    <w:rsid w:val="00DD2CAB"/>
    <w:rsid w:val="00DD3592"/>
    <w:rsid w:val="00DD3DE6"/>
    <w:rsid w:val="00DD5839"/>
    <w:rsid w:val="00DE0B74"/>
    <w:rsid w:val="00DE5AAC"/>
    <w:rsid w:val="00DF2DEE"/>
    <w:rsid w:val="00E00307"/>
    <w:rsid w:val="00E00399"/>
    <w:rsid w:val="00E03512"/>
    <w:rsid w:val="00E06C54"/>
    <w:rsid w:val="00E0754C"/>
    <w:rsid w:val="00E137D4"/>
    <w:rsid w:val="00E15830"/>
    <w:rsid w:val="00E2018A"/>
    <w:rsid w:val="00E21699"/>
    <w:rsid w:val="00E22FA8"/>
    <w:rsid w:val="00E34201"/>
    <w:rsid w:val="00E425EB"/>
    <w:rsid w:val="00E4657C"/>
    <w:rsid w:val="00E522DD"/>
    <w:rsid w:val="00E57147"/>
    <w:rsid w:val="00E61F2B"/>
    <w:rsid w:val="00E62006"/>
    <w:rsid w:val="00E62343"/>
    <w:rsid w:val="00E7006F"/>
    <w:rsid w:val="00E71EAB"/>
    <w:rsid w:val="00E77544"/>
    <w:rsid w:val="00E7769D"/>
    <w:rsid w:val="00E80649"/>
    <w:rsid w:val="00E92011"/>
    <w:rsid w:val="00E92911"/>
    <w:rsid w:val="00E95420"/>
    <w:rsid w:val="00EA44C1"/>
    <w:rsid w:val="00EA60BF"/>
    <w:rsid w:val="00EB3F03"/>
    <w:rsid w:val="00EB5183"/>
    <w:rsid w:val="00EC19C8"/>
    <w:rsid w:val="00EC2C0A"/>
    <w:rsid w:val="00EC2E9E"/>
    <w:rsid w:val="00EC6028"/>
    <w:rsid w:val="00EC6C43"/>
    <w:rsid w:val="00ED76D6"/>
    <w:rsid w:val="00EE29F6"/>
    <w:rsid w:val="00EF3648"/>
    <w:rsid w:val="00EF6C74"/>
    <w:rsid w:val="00F018C6"/>
    <w:rsid w:val="00F021A5"/>
    <w:rsid w:val="00F02236"/>
    <w:rsid w:val="00F04E85"/>
    <w:rsid w:val="00F06C15"/>
    <w:rsid w:val="00F07759"/>
    <w:rsid w:val="00F13524"/>
    <w:rsid w:val="00F15455"/>
    <w:rsid w:val="00F30085"/>
    <w:rsid w:val="00F30433"/>
    <w:rsid w:val="00F30674"/>
    <w:rsid w:val="00F31DB3"/>
    <w:rsid w:val="00F33B14"/>
    <w:rsid w:val="00F37B8A"/>
    <w:rsid w:val="00F40D69"/>
    <w:rsid w:val="00F5755C"/>
    <w:rsid w:val="00F57ED4"/>
    <w:rsid w:val="00F63A43"/>
    <w:rsid w:val="00F7015A"/>
    <w:rsid w:val="00F70235"/>
    <w:rsid w:val="00F73BBC"/>
    <w:rsid w:val="00F813D3"/>
    <w:rsid w:val="00F82DF1"/>
    <w:rsid w:val="00F851A5"/>
    <w:rsid w:val="00F854C1"/>
    <w:rsid w:val="00F90D18"/>
    <w:rsid w:val="00F92043"/>
    <w:rsid w:val="00F94B39"/>
    <w:rsid w:val="00FA24F7"/>
    <w:rsid w:val="00FA68B8"/>
    <w:rsid w:val="00FC3934"/>
    <w:rsid w:val="00FC43AC"/>
    <w:rsid w:val="00FD7816"/>
    <w:rsid w:val="00FE1785"/>
    <w:rsid w:val="00FE291F"/>
    <w:rsid w:val="00FE2DB1"/>
    <w:rsid w:val="00FF5305"/>
    <w:rsid w:val="00FF5925"/>
  </w:rsids>
  <m:mathPr>
    <m:mathFont m:val="Cambria Math"/>
    <m:brkBin m:val="before"/>
    <m:brkBinSub m:val="--"/>
    <m:smallFrac m:val="off"/>
    <m:dispDef/>
    <m:lMargin m:val="0"/>
    <m:rMargin m:val="0"/>
    <m:defJc m:val="centerGroup"/>
    <m:wrapIndent m:val="1440"/>
    <m:intLim m:val="undOvr"/>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uiPriority="1" w:qFormat="1"/>
    <w:lsdException w:name="Placeholder Text" w:unhideWhenUsed="0" w:qFormat="1"/>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5116"/>
    <w:pPr>
      <w:spacing w:after="160" w:line="276" w:lineRule="auto"/>
      <w:ind w:firstLine="709"/>
      <w:jc w:val="both"/>
    </w:pPr>
    <w:rPr>
      <w:color w:val="000000"/>
      <w:sz w:val="22"/>
      <w:szCs w:val="22"/>
      <w:lang w:eastAsia="en-US"/>
    </w:rPr>
  </w:style>
  <w:style w:type="paragraph" w:styleId="1">
    <w:name w:val="heading 1"/>
    <w:basedOn w:val="a0"/>
    <w:next w:val="a0"/>
    <w:link w:val="10"/>
    <w:uiPriority w:val="9"/>
    <w:unhideWhenUsed/>
    <w:rsid w:val="008F5116"/>
    <w:pPr>
      <w:spacing w:before="300" w:after="40" w:line="240" w:lineRule="auto"/>
      <w:outlineLvl w:val="0"/>
    </w:pPr>
    <w:rPr>
      <w:rFonts w:ascii="Arial" w:hAnsi="Arial"/>
      <w:b/>
      <w:bCs/>
      <w:color w:val="9D3511"/>
      <w:spacing w:val="20"/>
      <w:sz w:val="28"/>
      <w:szCs w:val="28"/>
    </w:rPr>
  </w:style>
  <w:style w:type="paragraph" w:styleId="20">
    <w:name w:val="heading 2"/>
    <w:basedOn w:val="a0"/>
    <w:next w:val="a0"/>
    <w:link w:val="21"/>
    <w:uiPriority w:val="9"/>
    <w:semiHidden/>
    <w:unhideWhenUsed/>
    <w:rsid w:val="008F5116"/>
    <w:pPr>
      <w:spacing w:before="240" w:after="40" w:line="240" w:lineRule="auto"/>
      <w:outlineLvl w:val="1"/>
    </w:pPr>
    <w:rPr>
      <w:rFonts w:ascii="Arial" w:hAnsi="Arial"/>
      <w:b/>
      <w:bCs/>
      <w:color w:val="9D3511"/>
      <w:spacing w:val="20"/>
      <w:sz w:val="24"/>
      <w:szCs w:val="24"/>
    </w:rPr>
  </w:style>
  <w:style w:type="paragraph" w:styleId="30">
    <w:name w:val="heading 3"/>
    <w:basedOn w:val="a0"/>
    <w:next w:val="a0"/>
    <w:link w:val="31"/>
    <w:uiPriority w:val="9"/>
    <w:semiHidden/>
    <w:unhideWhenUsed/>
    <w:qFormat/>
    <w:rsid w:val="008F5116"/>
    <w:pPr>
      <w:spacing w:before="200" w:after="40" w:line="240" w:lineRule="auto"/>
      <w:outlineLvl w:val="2"/>
    </w:pPr>
    <w:rPr>
      <w:rFonts w:ascii="Arial" w:hAnsi="Arial"/>
      <w:b/>
      <w:bCs/>
      <w:color w:val="D34817"/>
      <w:spacing w:val="20"/>
      <w:sz w:val="24"/>
      <w:szCs w:val="24"/>
    </w:rPr>
  </w:style>
  <w:style w:type="paragraph" w:styleId="40">
    <w:name w:val="heading 4"/>
    <w:basedOn w:val="a0"/>
    <w:next w:val="a0"/>
    <w:link w:val="41"/>
    <w:uiPriority w:val="9"/>
    <w:semiHidden/>
    <w:unhideWhenUsed/>
    <w:qFormat/>
    <w:rsid w:val="008F5116"/>
    <w:pPr>
      <w:spacing w:before="240" w:after="0"/>
      <w:outlineLvl w:val="3"/>
    </w:pPr>
    <w:rPr>
      <w:rFonts w:ascii="Arial" w:hAnsi="Arial"/>
      <w:b/>
      <w:bCs/>
      <w:color w:val="7B6A4D"/>
      <w:spacing w:val="20"/>
      <w:sz w:val="24"/>
      <w:szCs w:val="24"/>
    </w:rPr>
  </w:style>
  <w:style w:type="paragraph" w:styleId="50">
    <w:name w:val="heading 5"/>
    <w:basedOn w:val="a0"/>
    <w:next w:val="a0"/>
    <w:link w:val="51"/>
    <w:uiPriority w:val="9"/>
    <w:semiHidden/>
    <w:unhideWhenUsed/>
    <w:qFormat/>
    <w:rsid w:val="008F5116"/>
    <w:pPr>
      <w:spacing w:before="200" w:after="0"/>
      <w:outlineLvl w:val="4"/>
    </w:pPr>
    <w:rPr>
      <w:rFonts w:ascii="Arial" w:hAnsi="Arial"/>
      <w:b/>
      <w:bCs/>
      <w:i/>
      <w:iCs/>
      <w:color w:val="7B6A4D"/>
      <w:spacing w:val="20"/>
    </w:rPr>
  </w:style>
  <w:style w:type="paragraph" w:styleId="6">
    <w:name w:val="heading 6"/>
    <w:basedOn w:val="a0"/>
    <w:next w:val="a0"/>
    <w:link w:val="60"/>
    <w:uiPriority w:val="9"/>
    <w:semiHidden/>
    <w:unhideWhenUsed/>
    <w:qFormat/>
    <w:rsid w:val="008F5116"/>
    <w:pPr>
      <w:spacing w:before="200" w:after="0"/>
      <w:outlineLvl w:val="5"/>
    </w:pPr>
    <w:rPr>
      <w:rFonts w:ascii="Arial" w:hAnsi="Arial"/>
      <w:color w:val="524633"/>
      <w:spacing w:val="10"/>
      <w:sz w:val="24"/>
      <w:szCs w:val="24"/>
    </w:rPr>
  </w:style>
  <w:style w:type="paragraph" w:styleId="7">
    <w:name w:val="heading 7"/>
    <w:basedOn w:val="a0"/>
    <w:next w:val="a0"/>
    <w:link w:val="70"/>
    <w:uiPriority w:val="9"/>
    <w:semiHidden/>
    <w:unhideWhenUsed/>
    <w:qFormat/>
    <w:rsid w:val="008F5116"/>
    <w:pPr>
      <w:spacing w:before="200" w:after="0"/>
      <w:outlineLvl w:val="6"/>
    </w:pPr>
    <w:rPr>
      <w:rFonts w:ascii="Arial" w:hAnsi="Arial"/>
      <w:i/>
      <w:iCs/>
      <w:color w:val="524633"/>
      <w:spacing w:val="10"/>
      <w:sz w:val="24"/>
      <w:szCs w:val="24"/>
    </w:rPr>
  </w:style>
  <w:style w:type="paragraph" w:styleId="8">
    <w:name w:val="heading 8"/>
    <w:basedOn w:val="a0"/>
    <w:next w:val="a0"/>
    <w:link w:val="80"/>
    <w:uiPriority w:val="9"/>
    <w:semiHidden/>
    <w:unhideWhenUsed/>
    <w:qFormat/>
    <w:rsid w:val="008F5116"/>
    <w:pPr>
      <w:spacing w:before="200" w:after="0"/>
      <w:outlineLvl w:val="7"/>
    </w:pPr>
    <w:rPr>
      <w:rFonts w:ascii="Arial" w:hAnsi="Arial"/>
      <w:color w:val="D34817"/>
      <w:spacing w:val="10"/>
    </w:rPr>
  </w:style>
  <w:style w:type="paragraph" w:styleId="9">
    <w:name w:val="heading 9"/>
    <w:basedOn w:val="a0"/>
    <w:next w:val="a0"/>
    <w:link w:val="90"/>
    <w:uiPriority w:val="9"/>
    <w:semiHidden/>
    <w:unhideWhenUsed/>
    <w:qFormat/>
    <w:rsid w:val="008F5116"/>
    <w:pPr>
      <w:spacing w:before="200" w:after="0"/>
      <w:outlineLvl w:val="8"/>
    </w:pPr>
    <w:rPr>
      <w:rFonts w:ascii="Arial" w:hAnsi="Arial"/>
      <w:i/>
      <w:iCs/>
      <w:color w:val="D34817"/>
      <w:spacing w:val="1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1"/>
    <w:qFormat/>
    <w:rsid w:val="008F51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er"/>
    <w:basedOn w:val="a0"/>
    <w:link w:val="a6"/>
    <w:uiPriority w:val="99"/>
    <w:unhideWhenUsed/>
    <w:rsid w:val="008F5116"/>
    <w:pPr>
      <w:tabs>
        <w:tab w:val="center" w:pos="4320"/>
        <w:tab w:val="right" w:pos="8640"/>
      </w:tabs>
    </w:pPr>
  </w:style>
  <w:style w:type="character" w:customStyle="1" w:styleId="a6">
    <w:name w:val="Нижний колонтитул Знак"/>
    <w:link w:val="a5"/>
    <w:uiPriority w:val="99"/>
    <w:rsid w:val="008F5116"/>
    <w:rPr>
      <w:color w:val="000000"/>
    </w:rPr>
  </w:style>
  <w:style w:type="paragraph" w:styleId="a7">
    <w:name w:val="No Spacing"/>
    <w:basedOn w:val="a0"/>
    <w:uiPriority w:val="1"/>
    <w:qFormat/>
    <w:rsid w:val="008F5116"/>
    <w:pPr>
      <w:spacing w:after="0" w:line="240" w:lineRule="auto"/>
    </w:pPr>
  </w:style>
  <w:style w:type="paragraph" w:styleId="a8">
    <w:name w:val="Closing"/>
    <w:basedOn w:val="a0"/>
    <w:link w:val="a9"/>
    <w:uiPriority w:val="7"/>
    <w:unhideWhenUsed/>
    <w:qFormat/>
    <w:rsid w:val="008F5116"/>
    <w:pPr>
      <w:spacing w:before="480" w:after="960"/>
      <w:contextualSpacing/>
    </w:pPr>
  </w:style>
  <w:style w:type="character" w:customStyle="1" w:styleId="a9">
    <w:name w:val="Прощание Знак"/>
    <w:link w:val="a8"/>
    <w:uiPriority w:val="7"/>
    <w:rsid w:val="008F5116"/>
    <w:rPr>
      <w:rFonts w:eastAsia="Times New Roman"/>
      <w:color w:val="000000"/>
      <w:lang w:val="ru-RU"/>
    </w:rPr>
  </w:style>
  <w:style w:type="paragraph" w:customStyle="1" w:styleId="aa">
    <w:name w:val="Адрес получателя"/>
    <w:basedOn w:val="a7"/>
    <w:uiPriority w:val="5"/>
    <w:qFormat/>
    <w:rsid w:val="008F5116"/>
    <w:pPr>
      <w:spacing w:after="360"/>
      <w:contextualSpacing/>
    </w:pPr>
  </w:style>
  <w:style w:type="paragraph" w:styleId="ab">
    <w:name w:val="Salutation"/>
    <w:basedOn w:val="a7"/>
    <w:next w:val="a0"/>
    <w:link w:val="ac"/>
    <w:uiPriority w:val="6"/>
    <w:unhideWhenUsed/>
    <w:qFormat/>
    <w:rsid w:val="008F5116"/>
    <w:pPr>
      <w:spacing w:before="480" w:after="320"/>
      <w:contextualSpacing/>
    </w:pPr>
    <w:rPr>
      <w:b/>
      <w:bCs/>
    </w:rPr>
  </w:style>
  <w:style w:type="character" w:customStyle="1" w:styleId="ac">
    <w:name w:val="Приветствие Знак"/>
    <w:link w:val="ab"/>
    <w:uiPriority w:val="6"/>
    <w:rsid w:val="008F5116"/>
    <w:rPr>
      <w:b/>
      <w:bCs/>
      <w:color w:val="000000"/>
    </w:rPr>
  </w:style>
  <w:style w:type="paragraph" w:customStyle="1" w:styleId="ad">
    <w:name w:val="Обратный адрес"/>
    <w:basedOn w:val="a7"/>
    <w:uiPriority w:val="3"/>
    <w:qFormat/>
    <w:rsid w:val="008F5116"/>
    <w:pPr>
      <w:spacing w:after="360"/>
      <w:contextualSpacing/>
    </w:pPr>
  </w:style>
  <w:style w:type="paragraph" w:styleId="ae">
    <w:name w:val="Signature"/>
    <w:basedOn w:val="a0"/>
    <w:link w:val="af"/>
    <w:uiPriority w:val="8"/>
    <w:unhideWhenUsed/>
    <w:rsid w:val="008F5116"/>
    <w:pPr>
      <w:spacing w:after="200"/>
      <w:contextualSpacing/>
    </w:pPr>
  </w:style>
  <w:style w:type="character" w:customStyle="1" w:styleId="af">
    <w:name w:val="Подпись Знак"/>
    <w:link w:val="ae"/>
    <w:uiPriority w:val="8"/>
    <w:rsid w:val="008F5116"/>
    <w:rPr>
      <w:color w:val="000000"/>
    </w:rPr>
  </w:style>
  <w:style w:type="paragraph" w:styleId="af0">
    <w:name w:val="Balloon Text"/>
    <w:basedOn w:val="a0"/>
    <w:link w:val="af1"/>
    <w:uiPriority w:val="99"/>
    <w:semiHidden/>
    <w:unhideWhenUsed/>
    <w:rsid w:val="008F5116"/>
    <w:rPr>
      <w:rFonts w:hAnsi="Tahoma"/>
      <w:sz w:val="16"/>
      <w:szCs w:val="16"/>
    </w:rPr>
  </w:style>
  <w:style w:type="character" w:customStyle="1" w:styleId="af1">
    <w:name w:val="Текст выноски Знак"/>
    <w:link w:val="af0"/>
    <w:uiPriority w:val="99"/>
    <w:semiHidden/>
    <w:rsid w:val="008F5116"/>
    <w:rPr>
      <w:rFonts w:eastAsia="Times New Roman" w:hAnsi="Tahoma"/>
      <w:color w:val="000000"/>
      <w:sz w:val="16"/>
      <w:szCs w:val="16"/>
      <w:lang w:val="ru-RU"/>
    </w:rPr>
  </w:style>
  <w:style w:type="paragraph" w:styleId="af2">
    <w:name w:val="Block Text"/>
    <w:uiPriority w:val="40"/>
    <w:rsid w:val="008F5116"/>
    <w:pPr>
      <w:pBdr>
        <w:top w:val="single" w:sz="2" w:space="10" w:color="EE8C69"/>
        <w:bottom w:val="single" w:sz="24" w:space="10" w:color="EE8C69"/>
      </w:pBdr>
      <w:spacing w:after="280" w:line="276" w:lineRule="auto"/>
      <w:ind w:left="1440" w:right="1440" w:firstLine="709"/>
      <w:jc w:val="both"/>
    </w:pPr>
    <w:rPr>
      <w:color w:val="7F7F7F"/>
      <w:sz w:val="28"/>
      <w:szCs w:val="28"/>
      <w:lang w:eastAsia="en-US"/>
    </w:rPr>
  </w:style>
  <w:style w:type="character" w:styleId="af3">
    <w:name w:val="Book Title"/>
    <w:uiPriority w:val="33"/>
    <w:qFormat/>
    <w:rsid w:val="008F5116"/>
    <w:rPr>
      <w:rFonts w:ascii="Arial" w:eastAsia="Times New Roman" w:hAnsi="Arial" w:cs="Times New Roman"/>
      <w:bCs w:val="0"/>
      <w:i/>
      <w:iCs/>
      <w:color w:val="855D5D"/>
      <w:sz w:val="20"/>
      <w:szCs w:val="20"/>
      <w:lang w:val="ru-RU"/>
    </w:rPr>
  </w:style>
  <w:style w:type="paragraph" w:styleId="af4">
    <w:name w:val="caption"/>
    <w:basedOn w:val="a0"/>
    <w:next w:val="a0"/>
    <w:uiPriority w:val="35"/>
    <w:unhideWhenUsed/>
    <w:qFormat/>
    <w:rsid w:val="008F5116"/>
    <w:pPr>
      <w:spacing w:after="0" w:line="240" w:lineRule="auto"/>
    </w:pPr>
    <w:rPr>
      <w:smallCaps/>
      <w:color w:val="732117"/>
      <w:spacing w:val="10"/>
      <w:sz w:val="18"/>
      <w:szCs w:val="18"/>
    </w:rPr>
  </w:style>
  <w:style w:type="paragraph" w:styleId="af5">
    <w:name w:val="Date"/>
    <w:basedOn w:val="a0"/>
    <w:next w:val="a0"/>
    <w:link w:val="af6"/>
    <w:uiPriority w:val="99"/>
    <w:semiHidden/>
    <w:unhideWhenUsed/>
    <w:rsid w:val="008F5116"/>
  </w:style>
  <w:style w:type="character" w:customStyle="1" w:styleId="af6">
    <w:name w:val="Дата Знак"/>
    <w:link w:val="af5"/>
    <w:uiPriority w:val="99"/>
    <w:semiHidden/>
    <w:rsid w:val="008F5116"/>
    <w:rPr>
      <w:rFonts w:eastAsia="Times New Roman"/>
      <w:color w:val="000000"/>
      <w:lang w:val="ru-RU"/>
    </w:rPr>
  </w:style>
  <w:style w:type="character" w:styleId="af7">
    <w:name w:val="Emphasis"/>
    <w:uiPriority w:val="20"/>
    <w:qFormat/>
    <w:rsid w:val="008F5116"/>
    <w:rPr>
      <w:rFonts w:eastAsia="Times New Roman" w:cs="Times New Roman"/>
      <w:b/>
      <w:bCs/>
      <w:i/>
      <w:iCs/>
      <w:color w:val="404040"/>
      <w:spacing w:val="2"/>
      <w:w w:val="100"/>
      <w:szCs w:val="22"/>
      <w:lang w:val="ru-RU"/>
    </w:rPr>
  </w:style>
  <w:style w:type="paragraph" w:styleId="af8">
    <w:name w:val="header"/>
    <w:basedOn w:val="a0"/>
    <w:link w:val="af9"/>
    <w:uiPriority w:val="99"/>
    <w:unhideWhenUsed/>
    <w:rsid w:val="008F5116"/>
    <w:pPr>
      <w:tabs>
        <w:tab w:val="center" w:pos="4320"/>
        <w:tab w:val="right" w:pos="8640"/>
      </w:tabs>
    </w:pPr>
  </w:style>
  <w:style w:type="character" w:customStyle="1" w:styleId="af9">
    <w:name w:val="Верхний колонтитул Знак"/>
    <w:link w:val="af8"/>
    <w:uiPriority w:val="99"/>
    <w:rsid w:val="008F5116"/>
    <w:rPr>
      <w:color w:val="000000"/>
    </w:rPr>
  </w:style>
  <w:style w:type="character" w:customStyle="1" w:styleId="10">
    <w:name w:val="Заголовок 1 Знак"/>
    <w:link w:val="1"/>
    <w:uiPriority w:val="9"/>
    <w:rsid w:val="008F5116"/>
    <w:rPr>
      <w:rFonts w:ascii="Arial" w:eastAsia="Times New Roman" w:hAnsi="Arial" w:cs="Times New Roman"/>
      <w:b/>
      <w:bCs/>
      <w:color w:val="9D3511"/>
      <w:spacing w:val="20"/>
      <w:sz w:val="28"/>
      <w:szCs w:val="28"/>
    </w:rPr>
  </w:style>
  <w:style w:type="character" w:customStyle="1" w:styleId="21">
    <w:name w:val="Заголовок 2 Знак"/>
    <w:link w:val="20"/>
    <w:uiPriority w:val="9"/>
    <w:semiHidden/>
    <w:rsid w:val="008F5116"/>
    <w:rPr>
      <w:rFonts w:ascii="Arial" w:eastAsia="Times New Roman" w:hAnsi="Arial" w:cs="Times New Roman"/>
      <w:b/>
      <w:bCs/>
      <w:color w:val="9D3511"/>
      <w:spacing w:val="20"/>
      <w:sz w:val="24"/>
      <w:szCs w:val="24"/>
    </w:rPr>
  </w:style>
  <w:style w:type="character" w:customStyle="1" w:styleId="31">
    <w:name w:val="Заголовок 3 Знак"/>
    <w:link w:val="30"/>
    <w:uiPriority w:val="9"/>
    <w:semiHidden/>
    <w:rsid w:val="008F5116"/>
    <w:rPr>
      <w:rFonts w:ascii="Arial" w:eastAsia="Times New Roman" w:hAnsi="Arial" w:cs="Times New Roman"/>
      <w:b/>
      <w:bCs/>
      <w:color w:val="D34817"/>
      <w:spacing w:val="20"/>
      <w:sz w:val="24"/>
      <w:szCs w:val="24"/>
    </w:rPr>
  </w:style>
  <w:style w:type="character" w:customStyle="1" w:styleId="41">
    <w:name w:val="Заголовок 4 Знак"/>
    <w:link w:val="40"/>
    <w:uiPriority w:val="9"/>
    <w:semiHidden/>
    <w:rsid w:val="008F5116"/>
    <w:rPr>
      <w:rFonts w:ascii="Arial" w:eastAsia="Times New Roman" w:hAnsi="Arial" w:cs="Times New Roman"/>
      <w:b/>
      <w:bCs/>
      <w:color w:val="7B6A4D"/>
      <w:spacing w:val="20"/>
      <w:sz w:val="24"/>
      <w:szCs w:val="24"/>
    </w:rPr>
  </w:style>
  <w:style w:type="character" w:customStyle="1" w:styleId="51">
    <w:name w:val="Заголовок 5 Знак"/>
    <w:link w:val="50"/>
    <w:uiPriority w:val="9"/>
    <w:semiHidden/>
    <w:rsid w:val="008F5116"/>
    <w:rPr>
      <w:rFonts w:ascii="Arial" w:eastAsia="Times New Roman" w:hAnsi="Arial" w:cs="Times New Roman"/>
      <w:b/>
      <w:bCs/>
      <w:i/>
      <w:iCs/>
      <w:color w:val="7B6A4D"/>
      <w:spacing w:val="20"/>
    </w:rPr>
  </w:style>
  <w:style w:type="character" w:customStyle="1" w:styleId="60">
    <w:name w:val="Заголовок 6 Знак"/>
    <w:link w:val="6"/>
    <w:uiPriority w:val="9"/>
    <w:semiHidden/>
    <w:rsid w:val="008F5116"/>
    <w:rPr>
      <w:rFonts w:ascii="Arial" w:eastAsia="Times New Roman" w:hAnsi="Arial" w:cs="Times New Roman"/>
      <w:color w:val="524633"/>
      <w:spacing w:val="10"/>
      <w:sz w:val="24"/>
      <w:szCs w:val="24"/>
    </w:rPr>
  </w:style>
  <w:style w:type="character" w:customStyle="1" w:styleId="70">
    <w:name w:val="Заголовок 7 Знак"/>
    <w:link w:val="7"/>
    <w:uiPriority w:val="9"/>
    <w:semiHidden/>
    <w:rsid w:val="008F5116"/>
    <w:rPr>
      <w:rFonts w:ascii="Arial" w:eastAsia="Times New Roman" w:hAnsi="Arial" w:cs="Times New Roman"/>
      <w:i/>
      <w:iCs/>
      <w:color w:val="524633"/>
      <w:spacing w:val="10"/>
      <w:sz w:val="24"/>
      <w:szCs w:val="24"/>
    </w:rPr>
  </w:style>
  <w:style w:type="character" w:customStyle="1" w:styleId="80">
    <w:name w:val="Заголовок 8 Знак"/>
    <w:link w:val="8"/>
    <w:uiPriority w:val="9"/>
    <w:semiHidden/>
    <w:rsid w:val="008F5116"/>
    <w:rPr>
      <w:rFonts w:ascii="Arial" w:eastAsia="Times New Roman" w:hAnsi="Arial" w:cs="Times New Roman"/>
      <w:color w:val="D34817"/>
      <w:spacing w:val="10"/>
    </w:rPr>
  </w:style>
  <w:style w:type="character" w:customStyle="1" w:styleId="90">
    <w:name w:val="Заголовок 9 Знак"/>
    <w:link w:val="9"/>
    <w:uiPriority w:val="9"/>
    <w:semiHidden/>
    <w:rsid w:val="008F5116"/>
    <w:rPr>
      <w:rFonts w:ascii="Arial" w:eastAsia="Times New Roman" w:hAnsi="Arial" w:cs="Times New Roman"/>
      <w:i/>
      <w:iCs/>
      <w:color w:val="D34817"/>
      <w:spacing w:val="10"/>
    </w:rPr>
  </w:style>
  <w:style w:type="character" w:styleId="afa">
    <w:name w:val="Hyperlink"/>
    <w:uiPriority w:val="99"/>
    <w:unhideWhenUsed/>
    <w:rsid w:val="008F5116"/>
    <w:rPr>
      <w:color w:val="CC9900"/>
      <w:u w:val="single"/>
    </w:rPr>
  </w:style>
  <w:style w:type="character" w:styleId="afb">
    <w:name w:val="Intense Emphasis"/>
    <w:uiPriority w:val="21"/>
    <w:qFormat/>
    <w:rsid w:val="008F5116"/>
    <w:rPr>
      <w:rFonts w:ascii="Times New Roman" w:hAnsi="Times New Roman"/>
      <w:b/>
      <w:bCs/>
      <w:i/>
      <w:iCs/>
      <w:smallCaps/>
      <w:color w:val="9B2D1F"/>
      <w:spacing w:val="2"/>
      <w:w w:val="100"/>
      <w:sz w:val="20"/>
      <w:szCs w:val="20"/>
    </w:rPr>
  </w:style>
  <w:style w:type="paragraph" w:styleId="afc">
    <w:name w:val="Intense Quote"/>
    <w:basedOn w:val="a0"/>
    <w:link w:val="afd"/>
    <w:uiPriority w:val="30"/>
    <w:qFormat/>
    <w:rsid w:val="008F5116"/>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Arial" w:hAnsi="Arial"/>
      <w:i/>
      <w:iCs/>
      <w:color w:val="FFFFFF"/>
      <w:sz w:val="32"/>
      <w:szCs w:val="32"/>
    </w:rPr>
  </w:style>
  <w:style w:type="character" w:customStyle="1" w:styleId="afd">
    <w:name w:val="Выделенная цитата Знак"/>
    <w:link w:val="afc"/>
    <w:uiPriority w:val="30"/>
    <w:rsid w:val="008F5116"/>
    <w:rPr>
      <w:rFonts w:ascii="Arial" w:eastAsia="Times New Roman" w:hAnsi="Arial" w:cs="Times New Roman"/>
      <w:i/>
      <w:iCs/>
      <w:color w:val="FFFFFF"/>
      <w:sz w:val="32"/>
      <w:szCs w:val="32"/>
      <w:shd w:val="clear" w:color="auto" w:fill="D34817"/>
    </w:rPr>
  </w:style>
  <w:style w:type="character" w:styleId="afe">
    <w:name w:val="Intense Reference"/>
    <w:uiPriority w:val="32"/>
    <w:qFormat/>
    <w:rsid w:val="008F5116"/>
    <w:rPr>
      <w:b/>
      <w:bCs/>
      <w:color w:val="D34817"/>
      <w:sz w:val="22"/>
      <w:u w:val="single"/>
    </w:rPr>
  </w:style>
  <w:style w:type="paragraph" w:styleId="a">
    <w:name w:val="List Bullet"/>
    <w:basedOn w:val="a0"/>
    <w:uiPriority w:val="37"/>
    <w:unhideWhenUsed/>
    <w:qFormat/>
    <w:rsid w:val="008F5116"/>
    <w:pPr>
      <w:numPr>
        <w:numId w:val="11"/>
      </w:numPr>
      <w:spacing w:after="0"/>
      <w:contextualSpacing/>
    </w:pPr>
  </w:style>
  <w:style w:type="paragraph" w:styleId="2">
    <w:name w:val="List Bullet 2"/>
    <w:basedOn w:val="a0"/>
    <w:uiPriority w:val="37"/>
    <w:unhideWhenUsed/>
    <w:qFormat/>
    <w:rsid w:val="008F5116"/>
    <w:pPr>
      <w:numPr>
        <w:numId w:val="12"/>
      </w:numPr>
      <w:spacing w:after="0"/>
    </w:pPr>
  </w:style>
  <w:style w:type="paragraph" w:styleId="3">
    <w:name w:val="List Bullet 3"/>
    <w:basedOn w:val="a0"/>
    <w:uiPriority w:val="37"/>
    <w:unhideWhenUsed/>
    <w:qFormat/>
    <w:rsid w:val="008F5116"/>
    <w:pPr>
      <w:numPr>
        <w:numId w:val="13"/>
      </w:numPr>
      <w:spacing w:after="0"/>
    </w:pPr>
  </w:style>
  <w:style w:type="paragraph" w:styleId="4">
    <w:name w:val="List Bullet 4"/>
    <w:basedOn w:val="a0"/>
    <w:uiPriority w:val="37"/>
    <w:unhideWhenUsed/>
    <w:qFormat/>
    <w:rsid w:val="008F5116"/>
    <w:pPr>
      <w:numPr>
        <w:numId w:val="14"/>
      </w:numPr>
      <w:spacing w:after="0"/>
    </w:pPr>
  </w:style>
  <w:style w:type="paragraph" w:styleId="5">
    <w:name w:val="List Bullet 5"/>
    <w:basedOn w:val="a0"/>
    <w:uiPriority w:val="37"/>
    <w:unhideWhenUsed/>
    <w:qFormat/>
    <w:rsid w:val="008F5116"/>
    <w:pPr>
      <w:numPr>
        <w:numId w:val="15"/>
      </w:numPr>
      <w:spacing w:after="0"/>
    </w:pPr>
  </w:style>
  <w:style w:type="paragraph" w:styleId="22">
    <w:name w:val="Quote"/>
    <w:basedOn w:val="a0"/>
    <w:link w:val="23"/>
    <w:uiPriority w:val="29"/>
    <w:qFormat/>
    <w:rsid w:val="008F5116"/>
    <w:rPr>
      <w:i/>
      <w:iCs/>
      <w:color w:val="7F7F7F"/>
      <w:sz w:val="24"/>
      <w:szCs w:val="24"/>
    </w:rPr>
  </w:style>
  <w:style w:type="character" w:customStyle="1" w:styleId="23">
    <w:name w:val="Цитата 2 Знак"/>
    <w:link w:val="22"/>
    <w:uiPriority w:val="29"/>
    <w:rsid w:val="008F5116"/>
    <w:rPr>
      <w:i/>
      <w:iCs/>
      <w:color w:val="7F7F7F"/>
      <w:sz w:val="24"/>
      <w:szCs w:val="24"/>
    </w:rPr>
  </w:style>
  <w:style w:type="character" w:styleId="aff">
    <w:name w:val="Strong"/>
    <w:uiPriority w:val="22"/>
    <w:qFormat/>
    <w:rsid w:val="008F5116"/>
    <w:rPr>
      <w:rFonts w:ascii="Times New Roman" w:eastAsia="Times New Roman" w:hAnsi="Times New Roman" w:cs="Times New Roman"/>
      <w:b/>
      <w:bCs/>
      <w:iCs w:val="0"/>
      <w:color w:val="9B2D1F"/>
      <w:szCs w:val="22"/>
      <w:lang w:val="ru-RU"/>
    </w:rPr>
  </w:style>
  <w:style w:type="paragraph" w:styleId="aff0">
    <w:name w:val="Subtitle"/>
    <w:basedOn w:val="a0"/>
    <w:link w:val="aff1"/>
    <w:uiPriority w:val="11"/>
    <w:rsid w:val="008F5116"/>
    <w:pPr>
      <w:spacing w:after="480" w:line="240" w:lineRule="auto"/>
      <w:jc w:val="center"/>
    </w:pPr>
    <w:rPr>
      <w:rFonts w:ascii="Arial" w:hAnsi="Arial"/>
      <w:color w:val="auto"/>
      <w:sz w:val="28"/>
      <w:szCs w:val="28"/>
    </w:rPr>
  </w:style>
  <w:style w:type="character" w:customStyle="1" w:styleId="aff1">
    <w:name w:val="Подзаголовок Знак"/>
    <w:link w:val="aff0"/>
    <w:uiPriority w:val="11"/>
    <w:rsid w:val="008F5116"/>
    <w:rPr>
      <w:rFonts w:ascii="Arial" w:eastAsia="Times New Roman" w:hAnsi="Arial" w:cs="Times New Roman"/>
      <w:sz w:val="28"/>
      <w:szCs w:val="28"/>
    </w:rPr>
  </w:style>
  <w:style w:type="character" w:styleId="aff2">
    <w:name w:val="Subtle Emphasis"/>
    <w:uiPriority w:val="19"/>
    <w:qFormat/>
    <w:rsid w:val="008F5116"/>
    <w:rPr>
      <w:rFonts w:ascii="Times New Roman" w:hAnsi="Times New Roman"/>
      <w:i/>
      <w:iCs/>
      <w:color w:val="737373"/>
      <w:spacing w:val="2"/>
      <w:w w:val="100"/>
      <w:kern w:val="0"/>
      <w:sz w:val="22"/>
    </w:rPr>
  </w:style>
  <w:style w:type="character" w:styleId="aff3">
    <w:name w:val="Subtle Reference"/>
    <w:uiPriority w:val="31"/>
    <w:qFormat/>
    <w:rsid w:val="008F5116"/>
    <w:rPr>
      <w:color w:val="737373"/>
      <w:sz w:val="22"/>
      <w:u w:val="single"/>
    </w:rPr>
  </w:style>
  <w:style w:type="paragraph" w:styleId="aff4">
    <w:name w:val="Title"/>
    <w:basedOn w:val="a0"/>
    <w:link w:val="aff5"/>
    <w:uiPriority w:val="10"/>
    <w:rsid w:val="008F5116"/>
    <w:pPr>
      <w:pBdr>
        <w:bottom w:val="single" w:sz="8" w:space="4" w:color="D34817"/>
      </w:pBdr>
      <w:spacing w:line="240" w:lineRule="auto"/>
      <w:contextualSpacing/>
      <w:jc w:val="center"/>
    </w:pPr>
    <w:rPr>
      <w:rFonts w:ascii="Arial" w:hAnsi="Arial"/>
      <w:b/>
      <w:bCs/>
      <w:smallCaps/>
      <w:color w:val="D34817"/>
      <w:sz w:val="48"/>
      <w:szCs w:val="48"/>
    </w:rPr>
  </w:style>
  <w:style w:type="character" w:customStyle="1" w:styleId="aff5">
    <w:name w:val="Название Знак"/>
    <w:link w:val="aff4"/>
    <w:uiPriority w:val="10"/>
    <w:rsid w:val="008F5116"/>
    <w:rPr>
      <w:rFonts w:ascii="Arial" w:eastAsia="Times New Roman" w:hAnsi="Arial" w:cs="Times New Roman"/>
      <w:b/>
      <w:bCs/>
      <w:smallCaps/>
      <w:color w:val="D34817"/>
      <w:sz w:val="48"/>
      <w:szCs w:val="48"/>
    </w:rPr>
  </w:style>
  <w:style w:type="paragraph" w:styleId="11">
    <w:name w:val="toc 1"/>
    <w:basedOn w:val="a0"/>
    <w:next w:val="a0"/>
    <w:autoRedefine/>
    <w:uiPriority w:val="99"/>
    <w:semiHidden/>
    <w:unhideWhenUsed/>
    <w:qFormat/>
    <w:rsid w:val="008F5116"/>
    <w:pPr>
      <w:tabs>
        <w:tab w:val="right" w:leader="dot" w:pos="8630"/>
      </w:tabs>
      <w:spacing w:after="40" w:line="240" w:lineRule="auto"/>
    </w:pPr>
    <w:rPr>
      <w:smallCaps/>
      <w:noProof/>
      <w:color w:val="9B2D1F"/>
    </w:rPr>
  </w:style>
  <w:style w:type="paragraph" w:styleId="24">
    <w:name w:val="toc 2"/>
    <w:basedOn w:val="a0"/>
    <w:next w:val="a0"/>
    <w:autoRedefine/>
    <w:uiPriority w:val="99"/>
    <w:semiHidden/>
    <w:unhideWhenUsed/>
    <w:qFormat/>
    <w:rsid w:val="008F5116"/>
    <w:pPr>
      <w:tabs>
        <w:tab w:val="right" w:leader="dot" w:pos="8630"/>
      </w:tabs>
      <w:spacing w:after="40" w:line="240" w:lineRule="auto"/>
      <w:ind w:left="216"/>
    </w:pPr>
    <w:rPr>
      <w:smallCaps/>
      <w:noProof/>
    </w:rPr>
  </w:style>
  <w:style w:type="paragraph" w:styleId="32">
    <w:name w:val="toc 3"/>
    <w:basedOn w:val="a0"/>
    <w:next w:val="a0"/>
    <w:autoRedefine/>
    <w:uiPriority w:val="99"/>
    <w:semiHidden/>
    <w:unhideWhenUsed/>
    <w:qFormat/>
    <w:rsid w:val="008F5116"/>
    <w:pPr>
      <w:tabs>
        <w:tab w:val="right" w:leader="dot" w:pos="8630"/>
      </w:tabs>
      <w:spacing w:after="40" w:line="240" w:lineRule="auto"/>
      <w:ind w:left="446"/>
    </w:pPr>
    <w:rPr>
      <w:smallCaps/>
      <w:noProof/>
    </w:rPr>
  </w:style>
  <w:style w:type="paragraph" w:styleId="42">
    <w:name w:val="toc 4"/>
    <w:basedOn w:val="a0"/>
    <w:next w:val="a0"/>
    <w:autoRedefine/>
    <w:uiPriority w:val="99"/>
    <w:semiHidden/>
    <w:unhideWhenUsed/>
    <w:qFormat/>
    <w:rsid w:val="008F5116"/>
    <w:pPr>
      <w:tabs>
        <w:tab w:val="right" w:leader="dot" w:pos="8630"/>
      </w:tabs>
      <w:spacing w:after="40" w:line="240" w:lineRule="auto"/>
      <w:ind w:left="662"/>
    </w:pPr>
    <w:rPr>
      <w:smallCaps/>
      <w:noProof/>
    </w:rPr>
  </w:style>
  <w:style w:type="paragraph" w:styleId="52">
    <w:name w:val="toc 5"/>
    <w:basedOn w:val="a0"/>
    <w:next w:val="a0"/>
    <w:autoRedefine/>
    <w:uiPriority w:val="99"/>
    <w:semiHidden/>
    <w:unhideWhenUsed/>
    <w:qFormat/>
    <w:rsid w:val="008F5116"/>
    <w:pPr>
      <w:tabs>
        <w:tab w:val="right" w:leader="dot" w:pos="8630"/>
      </w:tabs>
      <w:spacing w:after="40" w:line="240" w:lineRule="auto"/>
      <w:ind w:left="878"/>
    </w:pPr>
    <w:rPr>
      <w:smallCaps/>
      <w:noProof/>
    </w:rPr>
  </w:style>
  <w:style w:type="paragraph" w:styleId="61">
    <w:name w:val="toc 6"/>
    <w:basedOn w:val="a0"/>
    <w:next w:val="a0"/>
    <w:autoRedefine/>
    <w:uiPriority w:val="99"/>
    <w:semiHidden/>
    <w:unhideWhenUsed/>
    <w:qFormat/>
    <w:rsid w:val="008F5116"/>
    <w:pPr>
      <w:tabs>
        <w:tab w:val="right" w:leader="dot" w:pos="8630"/>
      </w:tabs>
      <w:spacing w:after="40" w:line="240" w:lineRule="auto"/>
      <w:ind w:left="1094"/>
    </w:pPr>
    <w:rPr>
      <w:smallCaps/>
      <w:noProof/>
    </w:rPr>
  </w:style>
  <w:style w:type="paragraph" w:styleId="71">
    <w:name w:val="toc 7"/>
    <w:basedOn w:val="a0"/>
    <w:next w:val="a0"/>
    <w:autoRedefine/>
    <w:uiPriority w:val="99"/>
    <w:semiHidden/>
    <w:unhideWhenUsed/>
    <w:qFormat/>
    <w:rsid w:val="008F5116"/>
    <w:pPr>
      <w:tabs>
        <w:tab w:val="right" w:leader="dot" w:pos="8630"/>
      </w:tabs>
      <w:spacing w:after="40" w:line="240" w:lineRule="auto"/>
      <w:ind w:left="1325"/>
    </w:pPr>
    <w:rPr>
      <w:smallCaps/>
      <w:noProof/>
    </w:rPr>
  </w:style>
  <w:style w:type="paragraph" w:styleId="81">
    <w:name w:val="toc 8"/>
    <w:basedOn w:val="a0"/>
    <w:next w:val="a0"/>
    <w:autoRedefine/>
    <w:uiPriority w:val="99"/>
    <w:semiHidden/>
    <w:unhideWhenUsed/>
    <w:qFormat/>
    <w:rsid w:val="008F5116"/>
    <w:pPr>
      <w:tabs>
        <w:tab w:val="right" w:leader="dot" w:pos="8630"/>
      </w:tabs>
      <w:spacing w:after="40" w:line="240" w:lineRule="auto"/>
      <w:ind w:left="1540"/>
    </w:pPr>
    <w:rPr>
      <w:smallCaps/>
      <w:noProof/>
    </w:rPr>
  </w:style>
  <w:style w:type="paragraph" w:styleId="91">
    <w:name w:val="toc 9"/>
    <w:basedOn w:val="a0"/>
    <w:next w:val="a0"/>
    <w:autoRedefine/>
    <w:uiPriority w:val="99"/>
    <w:semiHidden/>
    <w:unhideWhenUsed/>
    <w:qFormat/>
    <w:rsid w:val="008F5116"/>
    <w:pPr>
      <w:tabs>
        <w:tab w:val="right" w:leader="dot" w:pos="8630"/>
      </w:tabs>
      <w:spacing w:after="40" w:line="240" w:lineRule="auto"/>
      <w:ind w:left="1760"/>
    </w:pPr>
    <w:rPr>
      <w:smallCaps/>
      <w:noProof/>
    </w:rPr>
  </w:style>
  <w:style w:type="paragraph" w:customStyle="1" w:styleId="aff6">
    <w:name w:val="Текст даты"/>
    <w:basedOn w:val="a0"/>
    <w:uiPriority w:val="35"/>
    <w:rsid w:val="008F5116"/>
    <w:pPr>
      <w:spacing w:before="720" w:after="200"/>
      <w:contextualSpacing/>
    </w:pPr>
  </w:style>
  <w:style w:type="paragraph" w:customStyle="1" w:styleId="aff7">
    <w:name w:val="Серый текст"/>
    <w:basedOn w:val="a7"/>
    <w:uiPriority w:val="35"/>
    <w:qFormat/>
    <w:rsid w:val="008F5116"/>
    <w:rPr>
      <w:rFonts w:ascii="Arial" w:hAnsi="Arial"/>
      <w:color w:val="7F7F7F"/>
      <w:sz w:val="20"/>
      <w:szCs w:val="20"/>
    </w:rPr>
  </w:style>
  <w:style w:type="paragraph" w:customStyle="1" w:styleId="aff8">
    <w:name w:val="Верхний колонтитул четной страницы"/>
    <w:basedOn w:val="a7"/>
    <w:qFormat/>
    <w:rsid w:val="008F5116"/>
    <w:pPr>
      <w:pBdr>
        <w:bottom w:val="single" w:sz="4" w:space="1" w:color="D34817"/>
      </w:pBdr>
    </w:pPr>
    <w:rPr>
      <w:b/>
      <w:bCs/>
      <w:color w:val="696464"/>
      <w:sz w:val="20"/>
      <w:szCs w:val="20"/>
    </w:rPr>
  </w:style>
  <w:style w:type="character" w:styleId="aff9">
    <w:name w:val="Placeholder Text"/>
    <w:uiPriority w:val="99"/>
    <w:semiHidden/>
    <w:rsid w:val="008F5116"/>
    <w:rPr>
      <w:color w:val="808080"/>
    </w:rPr>
  </w:style>
  <w:style w:type="paragraph" w:styleId="affa">
    <w:name w:val="Document Map"/>
    <w:basedOn w:val="a0"/>
    <w:link w:val="affb"/>
    <w:uiPriority w:val="99"/>
    <w:semiHidden/>
    <w:unhideWhenUsed/>
    <w:rsid w:val="00AF328C"/>
    <w:rPr>
      <w:rFonts w:ascii="Tahoma" w:hAnsi="Tahoma" w:cs="Tahoma"/>
      <w:sz w:val="16"/>
      <w:szCs w:val="16"/>
    </w:rPr>
  </w:style>
  <w:style w:type="character" w:customStyle="1" w:styleId="affb">
    <w:name w:val="Схема документа Знак"/>
    <w:link w:val="affa"/>
    <w:uiPriority w:val="99"/>
    <w:semiHidden/>
    <w:rsid w:val="00AF328C"/>
    <w:rPr>
      <w:rFonts w:ascii="Tahoma" w:hAnsi="Tahoma" w:cs="Tahoma"/>
      <w:color w:val="000000"/>
      <w:sz w:val="16"/>
      <w:szCs w:val="16"/>
      <w:lang w:eastAsia="en-US"/>
    </w:rPr>
  </w:style>
  <w:style w:type="paragraph" w:styleId="affc">
    <w:name w:val="List Paragraph"/>
    <w:basedOn w:val="a0"/>
    <w:uiPriority w:val="34"/>
    <w:qFormat/>
    <w:rsid w:val="003A7255"/>
    <w:pPr>
      <w:ind w:left="720"/>
      <w:contextualSpacing/>
    </w:pPr>
  </w:style>
  <w:style w:type="character" w:customStyle="1" w:styleId="affd">
    <w:name w:val="Гипертекстовая ссылка"/>
    <w:basedOn w:val="a1"/>
    <w:uiPriority w:val="99"/>
    <w:rsid w:val="004E2199"/>
    <w:rPr>
      <w:color w:val="106BBE"/>
    </w:rPr>
  </w:style>
  <w:style w:type="paragraph" w:styleId="affe">
    <w:name w:val="Normal (Web)"/>
    <w:basedOn w:val="a0"/>
    <w:uiPriority w:val="99"/>
    <w:semiHidden/>
    <w:unhideWhenUsed/>
    <w:rsid w:val="00A6436C"/>
    <w:pPr>
      <w:spacing w:before="100" w:beforeAutospacing="1" w:after="100" w:afterAutospacing="1" w:line="240" w:lineRule="auto"/>
      <w:ind w:firstLine="0"/>
      <w:jc w:val="left"/>
    </w:pPr>
    <w:rPr>
      <w:color w:val="auto"/>
      <w:sz w:val="24"/>
      <w:szCs w:val="24"/>
      <w:lang w:eastAsia="ru-RU"/>
    </w:rPr>
  </w:style>
  <w:style w:type="paragraph" w:customStyle="1" w:styleId="afff">
    <w:name w:val="Прижатый влево"/>
    <w:basedOn w:val="a0"/>
    <w:next w:val="a0"/>
    <w:uiPriority w:val="99"/>
    <w:rsid w:val="000F739F"/>
    <w:pPr>
      <w:autoSpaceDE w:val="0"/>
      <w:autoSpaceDN w:val="0"/>
      <w:adjustRightInd w:val="0"/>
      <w:spacing w:after="0" w:line="240" w:lineRule="auto"/>
      <w:ind w:firstLine="0"/>
      <w:jc w:val="left"/>
    </w:pPr>
    <w:rPr>
      <w:rFonts w:ascii="Arial" w:eastAsia="Calibri" w:hAnsi="Arial" w:cs="Arial"/>
      <w:color w:val="auto"/>
      <w:sz w:val="24"/>
      <w:szCs w:val="24"/>
    </w:rPr>
  </w:style>
</w:styles>
</file>

<file path=word/webSettings.xml><?xml version="1.0" encoding="utf-8"?>
<w:webSettings xmlns:r="http://schemas.openxmlformats.org/officeDocument/2006/relationships" xmlns:w="http://schemas.openxmlformats.org/wordprocessingml/2006/main">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 w:id="160437908">
      <w:bodyDiv w:val="1"/>
      <w:marLeft w:val="0"/>
      <w:marRight w:val="0"/>
      <w:marTop w:val="0"/>
      <w:marBottom w:val="0"/>
      <w:divBdr>
        <w:top w:val="none" w:sz="0" w:space="0" w:color="auto"/>
        <w:left w:val="none" w:sz="0" w:space="0" w:color="auto"/>
        <w:bottom w:val="none" w:sz="0" w:space="0" w:color="auto"/>
        <w:right w:val="none" w:sz="0" w:space="0" w:color="auto"/>
      </w:divBdr>
    </w:div>
    <w:div w:id="267667915">
      <w:bodyDiv w:val="1"/>
      <w:marLeft w:val="0"/>
      <w:marRight w:val="0"/>
      <w:marTop w:val="0"/>
      <w:marBottom w:val="0"/>
      <w:divBdr>
        <w:top w:val="none" w:sz="0" w:space="0" w:color="auto"/>
        <w:left w:val="none" w:sz="0" w:space="0" w:color="auto"/>
        <w:bottom w:val="none" w:sz="0" w:space="0" w:color="auto"/>
        <w:right w:val="none" w:sz="0" w:space="0" w:color="auto"/>
      </w:divBdr>
    </w:div>
    <w:div w:id="602685478">
      <w:bodyDiv w:val="1"/>
      <w:marLeft w:val="0"/>
      <w:marRight w:val="0"/>
      <w:marTop w:val="0"/>
      <w:marBottom w:val="0"/>
      <w:divBdr>
        <w:top w:val="none" w:sz="0" w:space="0" w:color="auto"/>
        <w:left w:val="none" w:sz="0" w:space="0" w:color="auto"/>
        <w:bottom w:val="none" w:sz="0" w:space="0" w:color="auto"/>
        <w:right w:val="none" w:sz="0" w:space="0" w:color="auto"/>
      </w:divBdr>
    </w:div>
    <w:div w:id="16576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garantf1://57309784.556031/" TargetMode="External"/><Relationship Id="rId18" Type="http://schemas.openxmlformats.org/officeDocument/2006/relationships/hyperlink" Target="http://ivo.garant.ru/document?id=70550730&amp;sub=43"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ivo.garant.ru/" TargetMode="External"/><Relationship Id="rId7" Type="http://schemas.openxmlformats.org/officeDocument/2006/relationships/webSettings" Target="webSettings.xml"/><Relationship Id="rId12" Type="http://schemas.openxmlformats.org/officeDocument/2006/relationships/hyperlink" Target="consultantplus://offline/ref=7CA4AB01429459217A242B5F22271FD4553451EBBD6313795724051FA936C2FDDFC61058110A86eEC4L" TargetMode="External"/><Relationship Id="rId17" Type="http://schemas.openxmlformats.org/officeDocument/2006/relationships/hyperlink" Target="http://ivo.garant.ru/document?id=70550730&amp;sub=4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ivo.garant.ru/document?id=70550730&amp;sub=951110002" TargetMode="External"/><Relationship Id="rId20" Type="http://schemas.openxmlformats.org/officeDocument/2006/relationships/hyperlink" Target="http://ivo.garant.ru/document?id=12038258&amp;sub=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CA4AB01429459217A242B5F22271FD4553451EBBD6313795724051FA936C2FDDFC61058110A85eEC0L"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garantf1://85134.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7CA4AB01429459217A242B5F22271FD45D3E53E3B5604E735F7D091DAE399DEAD88F1C59110A84E1e6C9L" TargetMode="External"/><Relationship Id="rId19" Type="http://schemas.openxmlformats.org/officeDocument/2006/relationships/hyperlink" Target="http://ivo.garant.ru/document?id=70003036&amp;sub=9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garantf1://57309784.556032/"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mailto:np@ssros.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3769-9D31-47DE-85FC-5B130D222FFF}">
  <ds:schemaRefs>
    <ds:schemaRef ds:uri="http://schemas.microsoft.com/office/2006/customDocumentInformationPanel"/>
  </ds:schemaRefs>
</ds:datastoreItem>
</file>

<file path=customXml/itemProps2.xml><?xml version="1.0" encoding="utf-8"?>
<ds:datastoreItem xmlns:ds="http://schemas.openxmlformats.org/officeDocument/2006/customXml" ds:itemID="{8F547202-00A2-4A49-B304-E7BD7D0351C7}">
  <ds:schemaRefs>
    <ds:schemaRef ds:uri="http://schemas.microsoft.com/office/2006/coverPageProps"/>
  </ds:schemaRefs>
</ds:datastoreItem>
</file>

<file path=customXml/itemProps3.xml><?xml version="1.0" encoding="utf-8"?>
<ds:datastoreItem xmlns:ds="http://schemas.openxmlformats.org/officeDocument/2006/customXml" ds:itemID="{FEAAF30A-FF53-468F-A073-3D048774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3133</Words>
  <Characters>17863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20955</CharactersWithSpaces>
  <SharedDoc>false</SharedDoc>
  <HLinks>
    <vt:vector size="12" baseType="variant">
      <vt:variant>
        <vt:i4>262222</vt:i4>
      </vt:variant>
      <vt:variant>
        <vt:i4>6</vt:i4>
      </vt:variant>
      <vt:variant>
        <vt:i4>0</vt:i4>
      </vt:variant>
      <vt:variant>
        <vt:i4>5</vt:i4>
      </vt:variant>
      <vt:variant>
        <vt:lpwstr>http://ssros.ru/</vt:lpwstr>
      </vt:variant>
      <vt:variant>
        <vt:lpwstr/>
      </vt:variant>
      <vt:variant>
        <vt:i4>720954</vt:i4>
      </vt:variant>
      <vt:variant>
        <vt:i4>3</vt:i4>
      </vt:variant>
      <vt:variant>
        <vt:i4>0</vt:i4>
      </vt:variant>
      <vt:variant>
        <vt:i4>5</vt:i4>
      </vt:variant>
      <vt:variant>
        <vt:lpwstr>mailto:np@ssros.ru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c:creator>
  <cp:lastModifiedBy>Артюхина</cp:lastModifiedBy>
  <cp:revision>2</cp:revision>
  <cp:lastPrinted>2017-10-06T01:18:00Z</cp:lastPrinted>
  <dcterms:created xsi:type="dcterms:W3CDTF">2017-10-06T05:07:00Z</dcterms:created>
  <dcterms:modified xsi:type="dcterms:W3CDTF">2017-10-06T05:07:00Z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1049</vt:i4>
  </property>
  <property fmtid="{D5CDD505-2E9C-101B-9397-08002B2CF9AE}" pid="3" name="_Version">
    <vt:lpwstr>0809</vt:lpwstr>
  </property>
</Properties>
</file>