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A0" w:rsidRDefault="00B15EA0" w:rsidP="00B15EA0">
      <w:pPr>
        <w:pStyle w:val="2"/>
        <w:tabs>
          <w:tab w:val="center" w:pos="4320"/>
          <w:tab w:val="right" w:pos="8640"/>
        </w:tabs>
        <w:ind w:left="5103"/>
        <w:rPr>
          <w:rFonts w:asciiTheme="minorHAnsi" w:hAnsiTheme="minorHAnsi"/>
          <w:b w:val="0"/>
          <w:i/>
          <w:color w:val="auto"/>
        </w:rPr>
      </w:pPr>
      <w:bookmarkStart w:id="0" w:name="_Toc4670738"/>
      <w:r w:rsidRPr="001D007A">
        <w:rPr>
          <w:rFonts w:asciiTheme="minorHAnsi" w:hAnsiTheme="minorHAnsi"/>
          <w:b w:val="0"/>
          <w:i/>
          <w:color w:val="auto"/>
        </w:rPr>
        <w:t>Форма №</w:t>
      </w:r>
      <w:r>
        <w:rPr>
          <w:rFonts w:asciiTheme="minorHAnsi" w:hAnsiTheme="minorHAnsi"/>
          <w:b w:val="0"/>
          <w:i/>
          <w:color w:val="auto"/>
        </w:rPr>
        <w:t xml:space="preserve"> </w:t>
      </w:r>
      <w:r w:rsidRPr="001D007A">
        <w:rPr>
          <w:rFonts w:asciiTheme="minorHAnsi" w:hAnsiTheme="minorHAnsi"/>
          <w:b w:val="0"/>
          <w:i/>
          <w:color w:val="auto"/>
        </w:rPr>
        <w:t>05/П-01 «Сведения о наличии имущества»</w:t>
      </w:r>
      <w:bookmarkEnd w:id="0"/>
    </w:p>
    <w:p w:rsidR="00B15EA0" w:rsidRDefault="00B15EA0" w:rsidP="005B6200">
      <w:pPr>
        <w:spacing w:before="240"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Сведения о наличии имущества, необходимого для выполнения работ </w:t>
      </w:r>
    </w:p>
    <w:p w:rsidR="00B15EA0" w:rsidRDefault="00B15EA0" w:rsidP="005B6200">
      <w:pPr>
        <w:spacing w:before="2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Таблица 1. Машины, механизмы, оборудование, инвентарь</w:t>
      </w:r>
      <w:r>
        <w:rPr>
          <w:rFonts w:ascii="Cambria" w:eastAsia="Cambria" w:hAnsi="Cambria" w:cs="Cambria"/>
          <w:sz w:val="24"/>
          <w:szCs w:val="24"/>
          <w:vertAlign w:val="superscript"/>
        </w:rPr>
        <w:footnoteReference w:id="1"/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3985"/>
        <w:gridCol w:w="6"/>
        <w:gridCol w:w="1979"/>
        <w:gridCol w:w="1843"/>
        <w:gridCol w:w="24"/>
        <w:gridCol w:w="1393"/>
      </w:tblGrid>
      <w:tr w:rsidR="00B15EA0" w:rsidTr="00FA5348">
        <w:trPr>
          <w:trHeight w:val="480"/>
          <w:jc w:val="center"/>
        </w:trPr>
        <w:tc>
          <w:tcPr>
            <w:tcW w:w="546" w:type="dxa"/>
            <w:vMerge w:val="restart"/>
            <w:shd w:val="clear" w:color="auto" w:fill="F2F2F2"/>
            <w:vAlign w:val="center"/>
          </w:tcPr>
          <w:p w:rsidR="00B15EA0" w:rsidRDefault="00B15EA0" w:rsidP="00976506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№ п/п</w:t>
            </w:r>
          </w:p>
        </w:tc>
        <w:tc>
          <w:tcPr>
            <w:tcW w:w="3991" w:type="dxa"/>
            <w:gridSpan w:val="2"/>
            <w:vMerge w:val="restart"/>
            <w:shd w:val="clear" w:color="auto" w:fill="F2F2F2"/>
            <w:vAlign w:val="center"/>
          </w:tcPr>
          <w:p w:rsidR="00B15EA0" w:rsidRDefault="00B15EA0" w:rsidP="00976506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Вид основной строительной техники, оборудования, инвентаря</w:t>
            </w:r>
          </w:p>
        </w:tc>
        <w:tc>
          <w:tcPr>
            <w:tcW w:w="1979" w:type="dxa"/>
            <w:vMerge w:val="restart"/>
            <w:shd w:val="clear" w:color="auto" w:fill="F2F2F2"/>
            <w:vAlign w:val="center"/>
          </w:tcPr>
          <w:p w:rsidR="00B15EA0" w:rsidRDefault="00B15EA0" w:rsidP="00976506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Основной арендодатель (если есть)</w:t>
            </w:r>
          </w:p>
        </w:tc>
        <w:tc>
          <w:tcPr>
            <w:tcW w:w="3260" w:type="dxa"/>
            <w:gridSpan w:val="3"/>
            <w:shd w:val="clear" w:color="auto" w:fill="F2F2F2"/>
            <w:vAlign w:val="center"/>
          </w:tcPr>
          <w:p w:rsidR="00B15EA0" w:rsidRPr="006425D7" w:rsidRDefault="00B15EA0" w:rsidP="00976506">
            <w:pPr>
              <w:jc w:val="center"/>
              <w:rPr>
                <w:rFonts w:ascii="Cambria" w:eastAsia="Cambria" w:hAnsi="Cambria" w:cs="Cambria"/>
                <w:color w:val="00B0F0"/>
                <w:sz w:val="20"/>
                <w:szCs w:val="20"/>
              </w:rPr>
            </w:pPr>
            <w:r w:rsidRPr="00E73345">
              <w:rPr>
                <w:rFonts w:ascii="Cambria" w:eastAsia="Cambria" w:hAnsi="Cambria" w:cs="Cambria"/>
                <w:sz w:val="20"/>
                <w:szCs w:val="20"/>
              </w:rPr>
              <w:t>Количество</w:t>
            </w:r>
            <w:r w:rsidR="006425D7" w:rsidRPr="00E73345">
              <w:rPr>
                <w:rFonts w:ascii="Cambria" w:eastAsia="Cambria" w:hAnsi="Cambria" w:cs="Cambria"/>
                <w:sz w:val="20"/>
                <w:szCs w:val="20"/>
              </w:rPr>
              <w:t>, ед.</w:t>
            </w:r>
          </w:p>
        </w:tc>
      </w:tr>
      <w:tr w:rsidR="00B15EA0" w:rsidTr="00FA5348">
        <w:trPr>
          <w:trHeight w:val="480"/>
          <w:jc w:val="center"/>
        </w:trPr>
        <w:tc>
          <w:tcPr>
            <w:tcW w:w="546" w:type="dxa"/>
            <w:vMerge/>
            <w:shd w:val="clear" w:color="auto" w:fill="F2F2F2"/>
            <w:vAlign w:val="center"/>
          </w:tcPr>
          <w:p w:rsidR="00B15EA0" w:rsidRDefault="00B15EA0" w:rsidP="00976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91" w:type="dxa"/>
            <w:gridSpan w:val="2"/>
            <w:vMerge/>
            <w:shd w:val="clear" w:color="auto" w:fill="F2F2F2"/>
            <w:vAlign w:val="center"/>
          </w:tcPr>
          <w:p w:rsidR="00B15EA0" w:rsidRDefault="00B15EA0" w:rsidP="00976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F2F2F2"/>
            <w:vAlign w:val="center"/>
          </w:tcPr>
          <w:p w:rsidR="00B15EA0" w:rsidRDefault="00B15EA0" w:rsidP="00976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shd w:val="clear" w:color="auto" w:fill="F2F2F2"/>
            <w:vAlign w:val="center"/>
          </w:tcPr>
          <w:p w:rsidR="00B15EA0" w:rsidRDefault="00B15EA0" w:rsidP="00976506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в собственности</w:t>
            </w:r>
          </w:p>
        </w:tc>
        <w:tc>
          <w:tcPr>
            <w:tcW w:w="1393" w:type="dxa"/>
            <w:shd w:val="clear" w:color="auto" w:fill="F2F2F2"/>
            <w:vAlign w:val="center"/>
          </w:tcPr>
          <w:p w:rsidR="00B15EA0" w:rsidRDefault="00B15EA0" w:rsidP="00976506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 договору</w:t>
            </w:r>
          </w:p>
        </w:tc>
      </w:tr>
      <w:tr w:rsidR="00B15EA0" w:rsidTr="00FA5348">
        <w:trPr>
          <w:trHeight w:val="227"/>
          <w:jc w:val="center"/>
        </w:trPr>
        <w:tc>
          <w:tcPr>
            <w:tcW w:w="546" w:type="dxa"/>
            <w:shd w:val="clear" w:color="auto" w:fill="F2F2F2"/>
          </w:tcPr>
          <w:p w:rsidR="00B15EA0" w:rsidRDefault="00B15EA0" w:rsidP="00976506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3991" w:type="dxa"/>
            <w:gridSpan w:val="2"/>
            <w:shd w:val="clear" w:color="auto" w:fill="F2F2F2"/>
          </w:tcPr>
          <w:p w:rsidR="00B15EA0" w:rsidRDefault="00B15EA0" w:rsidP="00976506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1979" w:type="dxa"/>
            <w:shd w:val="clear" w:color="auto" w:fill="F2F2F2"/>
          </w:tcPr>
          <w:p w:rsidR="00B15EA0" w:rsidRDefault="00B15EA0" w:rsidP="00976506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3260" w:type="dxa"/>
            <w:gridSpan w:val="3"/>
            <w:shd w:val="clear" w:color="auto" w:fill="F2F2F2"/>
          </w:tcPr>
          <w:p w:rsidR="00B15EA0" w:rsidRDefault="00B15EA0" w:rsidP="00976506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</w:t>
            </w:r>
          </w:p>
        </w:tc>
      </w:tr>
      <w:tr w:rsidR="00B15EA0" w:rsidTr="00FA5348">
        <w:trPr>
          <w:trHeight w:val="300"/>
          <w:jc w:val="center"/>
        </w:trPr>
        <w:tc>
          <w:tcPr>
            <w:tcW w:w="9776" w:type="dxa"/>
            <w:gridSpan w:val="7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I. Транспорт</w:t>
            </w:r>
          </w:p>
        </w:tc>
      </w:tr>
      <w:tr w:rsidR="00B15EA0" w:rsidTr="00FA5348">
        <w:trPr>
          <w:trHeight w:val="300"/>
          <w:jc w:val="center"/>
        </w:trPr>
        <w:tc>
          <w:tcPr>
            <w:tcW w:w="546" w:type="dxa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3991" w:type="dxa"/>
            <w:gridSpan w:val="2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979" w:type="dxa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393" w:type="dxa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B15EA0" w:rsidTr="00FA5348">
        <w:trPr>
          <w:trHeight w:val="300"/>
          <w:jc w:val="center"/>
        </w:trPr>
        <w:tc>
          <w:tcPr>
            <w:tcW w:w="9776" w:type="dxa"/>
            <w:gridSpan w:val="7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II. Спецтехника и оборудование</w:t>
            </w:r>
          </w:p>
        </w:tc>
      </w:tr>
      <w:tr w:rsidR="00B15EA0" w:rsidTr="00FA5348">
        <w:trPr>
          <w:trHeight w:val="300"/>
          <w:jc w:val="center"/>
        </w:trPr>
        <w:tc>
          <w:tcPr>
            <w:tcW w:w="9776" w:type="dxa"/>
            <w:gridSpan w:val="7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Землеройные машины и оборудование</w:t>
            </w:r>
          </w:p>
        </w:tc>
      </w:tr>
      <w:tr w:rsidR="00B15EA0" w:rsidTr="00FA5348">
        <w:trPr>
          <w:trHeight w:val="300"/>
          <w:jc w:val="center"/>
        </w:trPr>
        <w:tc>
          <w:tcPr>
            <w:tcW w:w="546" w:type="dxa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991" w:type="dxa"/>
            <w:gridSpan w:val="2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979" w:type="dxa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393" w:type="dxa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B15EA0" w:rsidTr="00FA5348">
        <w:trPr>
          <w:trHeight w:val="300"/>
          <w:jc w:val="center"/>
        </w:trPr>
        <w:tc>
          <w:tcPr>
            <w:tcW w:w="9776" w:type="dxa"/>
            <w:gridSpan w:val="7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Грузоподъемные механизмы, машины и оборудование</w:t>
            </w:r>
          </w:p>
        </w:tc>
      </w:tr>
      <w:tr w:rsidR="00B15EA0" w:rsidTr="00FA5348">
        <w:trPr>
          <w:trHeight w:val="300"/>
          <w:jc w:val="center"/>
        </w:trPr>
        <w:tc>
          <w:tcPr>
            <w:tcW w:w="546" w:type="dxa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991" w:type="dxa"/>
            <w:gridSpan w:val="2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979" w:type="dxa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393" w:type="dxa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B15EA0" w:rsidTr="00FA5348">
        <w:trPr>
          <w:trHeight w:val="300"/>
          <w:jc w:val="center"/>
        </w:trPr>
        <w:tc>
          <w:tcPr>
            <w:tcW w:w="9776" w:type="dxa"/>
            <w:gridSpan w:val="7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Прочие механизмы, машины и оборудование</w:t>
            </w:r>
          </w:p>
        </w:tc>
      </w:tr>
      <w:tr w:rsidR="00B15EA0" w:rsidTr="00FA5348">
        <w:trPr>
          <w:trHeight w:val="300"/>
          <w:jc w:val="center"/>
        </w:trPr>
        <w:tc>
          <w:tcPr>
            <w:tcW w:w="546" w:type="dxa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991" w:type="dxa"/>
            <w:gridSpan w:val="2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979" w:type="dxa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393" w:type="dxa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B15EA0" w:rsidTr="00FA5348">
        <w:trPr>
          <w:trHeight w:val="300"/>
          <w:jc w:val="center"/>
        </w:trPr>
        <w:tc>
          <w:tcPr>
            <w:tcW w:w="9776" w:type="dxa"/>
            <w:gridSpan w:val="7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III. Средства измерения и контроля</w:t>
            </w:r>
          </w:p>
        </w:tc>
      </w:tr>
      <w:tr w:rsidR="00B15EA0" w:rsidTr="00FA5348">
        <w:trPr>
          <w:trHeight w:val="300"/>
          <w:jc w:val="center"/>
        </w:trPr>
        <w:tc>
          <w:tcPr>
            <w:tcW w:w="546" w:type="dxa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991" w:type="dxa"/>
            <w:gridSpan w:val="2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979" w:type="dxa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393" w:type="dxa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B15EA0" w:rsidTr="00FA5348">
        <w:trPr>
          <w:trHeight w:val="300"/>
          <w:jc w:val="center"/>
        </w:trPr>
        <w:tc>
          <w:tcPr>
            <w:tcW w:w="9776" w:type="dxa"/>
            <w:gridSpan w:val="7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IV. Механизированный и ручной инструмент</w:t>
            </w:r>
          </w:p>
        </w:tc>
      </w:tr>
      <w:tr w:rsidR="00B15EA0" w:rsidTr="00FA5348">
        <w:trPr>
          <w:trHeight w:val="300"/>
          <w:jc w:val="center"/>
        </w:trPr>
        <w:tc>
          <w:tcPr>
            <w:tcW w:w="546" w:type="dxa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991" w:type="dxa"/>
            <w:gridSpan w:val="2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979" w:type="dxa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393" w:type="dxa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B15EA0" w:rsidTr="00FA5348">
        <w:trPr>
          <w:trHeight w:val="300"/>
          <w:jc w:val="center"/>
        </w:trPr>
        <w:tc>
          <w:tcPr>
            <w:tcW w:w="9776" w:type="dxa"/>
            <w:gridSpan w:val="7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VI. Технологическая оснастка</w:t>
            </w:r>
          </w:p>
        </w:tc>
      </w:tr>
      <w:tr w:rsidR="00B15EA0" w:rsidTr="00FA5348">
        <w:trPr>
          <w:trHeight w:val="300"/>
          <w:jc w:val="center"/>
        </w:trPr>
        <w:tc>
          <w:tcPr>
            <w:tcW w:w="546" w:type="dxa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991" w:type="dxa"/>
            <w:gridSpan w:val="2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979" w:type="dxa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393" w:type="dxa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B15EA0" w:rsidTr="00FA5348">
        <w:trPr>
          <w:trHeight w:val="300"/>
          <w:jc w:val="center"/>
        </w:trPr>
        <w:tc>
          <w:tcPr>
            <w:tcW w:w="9776" w:type="dxa"/>
            <w:gridSpan w:val="7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VII. Передвижные энергетические установки</w:t>
            </w:r>
          </w:p>
        </w:tc>
      </w:tr>
      <w:tr w:rsidR="00B15EA0" w:rsidTr="00FA5348">
        <w:trPr>
          <w:trHeight w:val="300"/>
          <w:jc w:val="center"/>
        </w:trPr>
        <w:tc>
          <w:tcPr>
            <w:tcW w:w="546" w:type="dxa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991" w:type="dxa"/>
            <w:gridSpan w:val="2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979" w:type="dxa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393" w:type="dxa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B15EA0" w:rsidTr="00FA5348">
        <w:trPr>
          <w:trHeight w:val="300"/>
          <w:jc w:val="center"/>
        </w:trPr>
        <w:tc>
          <w:tcPr>
            <w:tcW w:w="9776" w:type="dxa"/>
            <w:gridSpan w:val="7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  <w:b/>
              </w:rPr>
            </w:pPr>
            <w:bookmarkStart w:id="1" w:name="_Hlk12028227"/>
            <w:r>
              <w:rPr>
                <w:rFonts w:ascii="Cambria" w:eastAsia="Cambria" w:hAnsi="Cambria" w:cs="Cambria"/>
                <w:b/>
              </w:rPr>
              <w:t>VIII. Средства обеспечения безопасности</w:t>
            </w:r>
          </w:p>
        </w:tc>
      </w:tr>
      <w:tr w:rsidR="00B15EA0" w:rsidTr="00FA5348">
        <w:trPr>
          <w:trHeight w:val="57"/>
          <w:jc w:val="center"/>
        </w:trPr>
        <w:tc>
          <w:tcPr>
            <w:tcW w:w="546" w:type="dxa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991" w:type="dxa"/>
            <w:gridSpan w:val="2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979" w:type="dxa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393" w:type="dxa"/>
            <w:shd w:val="clear" w:color="auto" w:fill="auto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bookmarkEnd w:id="1"/>
      <w:tr w:rsidR="00FA5348" w:rsidTr="00FA5348">
        <w:trPr>
          <w:trHeight w:val="300"/>
          <w:jc w:val="center"/>
        </w:trPr>
        <w:tc>
          <w:tcPr>
            <w:tcW w:w="9776" w:type="dxa"/>
            <w:gridSpan w:val="7"/>
            <w:shd w:val="clear" w:color="auto" w:fill="auto"/>
          </w:tcPr>
          <w:p w:rsidR="00FA5348" w:rsidRDefault="00FA5348" w:rsidP="00660061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</w:t>
            </w:r>
            <w:r w:rsidR="006601D7">
              <w:rPr>
                <w:rFonts w:ascii="Cambria" w:eastAsia="Cambria" w:hAnsi="Cambria" w:cs="Cambria"/>
                <w:b/>
                <w:lang w:val="en-US"/>
              </w:rPr>
              <w:t>X</w:t>
            </w:r>
            <w:r>
              <w:rPr>
                <w:rFonts w:ascii="Cambria" w:eastAsia="Cambria" w:hAnsi="Cambria" w:cs="Cambria"/>
                <w:b/>
              </w:rPr>
              <w:t>. Оргтехника и программное обеспечение</w:t>
            </w:r>
          </w:p>
        </w:tc>
      </w:tr>
      <w:tr w:rsidR="00FA5348" w:rsidTr="00FA5348">
        <w:trPr>
          <w:trHeight w:val="57"/>
          <w:jc w:val="center"/>
        </w:trPr>
        <w:tc>
          <w:tcPr>
            <w:tcW w:w="4531" w:type="dxa"/>
            <w:gridSpan w:val="2"/>
            <w:shd w:val="clear" w:color="auto" w:fill="auto"/>
          </w:tcPr>
          <w:p w:rsidR="00FA5348" w:rsidRDefault="00FA5348" w:rsidP="00660061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5348" w:rsidRDefault="00FA5348" w:rsidP="00660061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843" w:type="dxa"/>
            <w:shd w:val="clear" w:color="auto" w:fill="auto"/>
          </w:tcPr>
          <w:p w:rsidR="00FA5348" w:rsidRDefault="00FA5348" w:rsidP="00660061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A5348" w:rsidRDefault="00FA5348" w:rsidP="00660061">
            <w:pPr>
              <w:spacing w:after="0"/>
              <w:rPr>
                <w:rFonts w:ascii="Cambria" w:eastAsia="Cambria" w:hAnsi="Cambria" w:cs="Cambria"/>
              </w:rPr>
            </w:pPr>
          </w:p>
        </w:tc>
      </w:tr>
    </w:tbl>
    <w:p w:rsidR="00DA79C4" w:rsidRDefault="00DA79C4" w:rsidP="005B6200">
      <w:pPr>
        <w:spacing w:before="240"/>
        <w:rPr>
          <w:rFonts w:ascii="Cambria" w:eastAsia="Cambria" w:hAnsi="Cambria" w:cs="Cambria"/>
          <w:sz w:val="24"/>
          <w:szCs w:val="24"/>
        </w:rPr>
      </w:pPr>
    </w:p>
    <w:p w:rsidR="00B15EA0" w:rsidRDefault="00B15EA0" w:rsidP="005B6200">
      <w:pPr>
        <w:spacing w:before="240"/>
      </w:pPr>
      <w:r w:rsidRPr="00130E13">
        <w:rPr>
          <w:rFonts w:ascii="Cambria" w:eastAsia="Cambria" w:hAnsi="Cambria" w:cs="Cambria"/>
          <w:sz w:val="24"/>
          <w:szCs w:val="24"/>
        </w:rPr>
        <w:t>Таблица 2. Опасные</w:t>
      </w:r>
      <w:r w:rsidRPr="009C6648">
        <w:rPr>
          <w:rFonts w:ascii="Cambria" w:eastAsia="Cambria" w:hAnsi="Cambria" w:cs="Cambria"/>
          <w:sz w:val="24"/>
          <w:szCs w:val="24"/>
        </w:rPr>
        <w:t xml:space="preserve"> </w:t>
      </w:r>
      <w:r w:rsidR="00D10CBD" w:rsidRPr="009C6648">
        <w:rPr>
          <w:rFonts w:ascii="Cambria" w:eastAsia="Cambria" w:hAnsi="Cambria" w:cs="Cambria"/>
          <w:sz w:val="24"/>
          <w:szCs w:val="24"/>
        </w:rPr>
        <w:t xml:space="preserve">производственные </w:t>
      </w:r>
      <w:r w:rsidRPr="00130E13">
        <w:rPr>
          <w:rFonts w:ascii="Cambria" w:eastAsia="Cambria" w:hAnsi="Cambria" w:cs="Cambria"/>
          <w:sz w:val="24"/>
          <w:szCs w:val="24"/>
        </w:rPr>
        <w:t>объекты, подведомственные РТН и работа которых до</w:t>
      </w:r>
      <w:r w:rsidR="00DA79C4">
        <w:rPr>
          <w:rFonts w:ascii="Cambria" w:eastAsia="Cambria" w:hAnsi="Cambria" w:cs="Cambria"/>
          <w:sz w:val="24"/>
          <w:szCs w:val="24"/>
        </w:rPr>
        <w:t>лжна быть отдельно застрахована</w:t>
      </w:r>
    </w:p>
    <w:tbl>
      <w:tblPr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68"/>
        <w:gridCol w:w="1560"/>
        <w:gridCol w:w="1701"/>
        <w:gridCol w:w="1843"/>
        <w:gridCol w:w="1701"/>
      </w:tblGrid>
      <w:tr w:rsidR="00B15EA0" w:rsidTr="006425D7">
        <w:trPr>
          <w:trHeight w:val="680"/>
          <w:jc w:val="center"/>
        </w:trPr>
        <w:tc>
          <w:tcPr>
            <w:tcW w:w="562" w:type="dxa"/>
            <w:shd w:val="clear" w:color="auto" w:fill="F2F2F2"/>
            <w:vAlign w:val="center"/>
          </w:tcPr>
          <w:p w:rsidR="006425D7" w:rsidRDefault="00B15EA0" w:rsidP="006425D7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№ </w:t>
            </w:r>
          </w:p>
          <w:p w:rsidR="00B15EA0" w:rsidRDefault="00B15EA0" w:rsidP="006425D7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shd w:val="clear" w:color="auto" w:fill="F2F2F2"/>
            <w:vAlign w:val="center"/>
          </w:tcPr>
          <w:p w:rsidR="00B15EA0" w:rsidRDefault="00B15EA0" w:rsidP="00976506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Наименование объекта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425D7" w:rsidRDefault="00B15EA0" w:rsidP="00976506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Номер и дата регистрации </w:t>
            </w:r>
          </w:p>
          <w:p w:rsidR="00B15EA0" w:rsidRDefault="00B15EA0" w:rsidP="00976506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в РТН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15EA0" w:rsidRDefault="00B15EA0" w:rsidP="006425D7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Страховая организация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2F2F2"/>
          </w:tcPr>
          <w:p w:rsidR="00B15EA0" w:rsidRDefault="00B15EA0" w:rsidP="006425D7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Дата и номер полиса страхования, срок действия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2F2F2"/>
          </w:tcPr>
          <w:p w:rsidR="00B15EA0" w:rsidRDefault="00B15EA0" w:rsidP="006425D7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Страховая сумма</w:t>
            </w:r>
          </w:p>
        </w:tc>
      </w:tr>
      <w:tr w:rsidR="00B15EA0" w:rsidTr="006425D7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5EA0" w:rsidRDefault="00B15EA0" w:rsidP="00E143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15EA0" w:rsidTr="006425D7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5EA0" w:rsidRDefault="00B15EA0" w:rsidP="00E143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15EA0" w:rsidTr="006425D7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5EA0" w:rsidRDefault="00B15EA0" w:rsidP="00E143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406DD4" w:rsidRDefault="00406DD4" w:rsidP="005B6200">
      <w:pPr>
        <w:spacing w:before="240"/>
        <w:rPr>
          <w:rFonts w:ascii="Cambria" w:eastAsia="Cambria" w:hAnsi="Cambria" w:cs="Cambria"/>
          <w:sz w:val="24"/>
          <w:szCs w:val="24"/>
        </w:rPr>
      </w:pPr>
      <w:bookmarkStart w:id="2" w:name="_Hlk8735238"/>
    </w:p>
    <w:p w:rsidR="00406DD4" w:rsidRDefault="00406DD4" w:rsidP="005B6200">
      <w:pPr>
        <w:spacing w:before="240"/>
        <w:rPr>
          <w:rFonts w:ascii="Cambria" w:eastAsia="Cambria" w:hAnsi="Cambria" w:cs="Cambria"/>
          <w:sz w:val="24"/>
          <w:szCs w:val="24"/>
        </w:rPr>
      </w:pPr>
    </w:p>
    <w:p w:rsidR="00B15EA0" w:rsidRDefault="00B15EA0" w:rsidP="005B6200">
      <w:pPr>
        <w:spacing w:before="240"/>
      </w:pPr>
      <w:r w:rsidRPr="001D007A">
        <w:rPr>
          <w:rFonts w:ascii="Cambria" w:eastAsia="Cambria" w:hAnsi="Cambria" w:cs="Cambria"/>
          <w:sz w:val="24"/>
          <w:szCs w:val="24"/>
        </w:rPr>
        <w:lastRenderedPageBreak/>
        <w:t xml:space="preserve">Таблица </w:t>
      </w:r>
      <w:r>
        <w:rPr>
          <w:rFonts w:ascii="Cambria" w:eastAsia="Cambria" w:hAnsi="Cambria" w:cs="Cambria"/>
          <w:sz w:val="24"/>
          <w:szCs w:val="24"/>
        </w:rPr>
        <w:t>3</w:t>
      </w:r>
      <w:r w:rsidRPr="001D007A">
        <w:rPr>
          <w:rFonts w:ascii="Cambria" w:eastAsia="Cambria" w:hAnsi="Cambria" w:cs="Cambria"/>
          <w:sz w:val="24"/>
          <w:szCs w:val="24"/>
        </w:rPr>
        <w:t>. Здания, помещения, другая недвижимость</w:t>
      </w:r>
      <w:r>
        <w:rPr>
          <w:vertAlign w:val="superscript"/>
        </w:rPr>
        <w:footnoteReference w:id="2"/>
      </w:r>
    </w:p>
    <w:tbl>
      <w:tblPr>
        <w:tblW w:w="96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2239"/>
        <w:gridCol w:w="1152"/>
        <w:gridCol w:w="884"/>
        <w:gridCol w:w="1389"/>
        <w:gridCol w:w="3289"/>
      </w:tblGrid>
      <w:tr w:rsidR="00B15EA0" w:rsidTr="00FE7330">
        <w:trPr>
          <w:trHeight w:val="680"/>
          <w:jc w:val="center"/>
        </w:trPr>
        <w:tc>
          <w:tcPr>
            <w:tcW w:w="715" w:type="dxa"/>
            <w:shd w:val="clear" w:color="auto" w:fill="F2F2F2"/>
            <w:vAlign w:val="center"/>
          </w:tcPr>
          <w:p w:rsidR="00B15EA0" w:rsidRDefault="00B15EA0" w:rsidP="00976506">
            <w:pPr>
              <w:spacing w:before="240"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391" w:type="dxa"/>
            <w:gridSpan w:val="2"/>
            <w:shd w:val="clear" w:color="auto" w:fill="F2F2F2"/>
            <w:vAlign w:val="center"/>
          </w:tcPr>
          <w:p w:rsidR="00B15EA0" w:rsidRDefault="00B15EA0" w:rsidP="00976506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Основное производственное назначение здания (помещения)</w:t>
            </w:r>
            <w:r w:rsidR="00E73345">
              <w:rPr>
                <w:rFonts w:ascii="Cambria" w:eastAsia="Cambria" w:hAnsi="Cambria" w:cs="Cambria"/>
                <w:sz w:val="20"/>
                <w:szCs w:val="20"/>
              </w:rPr>
              <w:t>- п.4.6.2; п.4.7.2</w:t>
            </w:r>
            <w:r w:rsidR="00FE7330">
              <w:rPr>
                <w:rFonts w:ascii="Cambria" w:eastAsia="Cambria" w:hAnsi="Cambria" w:cs="Cambria"/>
                <w:sz w:val="20"/>
                <w:szCs w:val="20"/>
              </w:rPr>
              <w:t xml:space="preserve"> П-01</w:t>
            </w:r>
          </w:p>
        </w:tc>
        <w:tc>
          <w:tcPr>
            <w:tcW w:w="2273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15EA0" w:rsidRDefault="00B15EA0" w:rsidP="00976506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Местонахождение (адрес)</w:t>
            </w:r>
          </w:p>
        </w:tc>
        <w:tc>
          <w:tcPr>
            <w:tcW w:w="328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Вид права, реквизиты договора, либо свидетельства о праве собственности</w:t>
            </w:r>
          </w:p>
        </w:tc>
      </w:tr>
      <w:tr w:rsidR="00B15EA0" w:rsidTr="00FE7330">
        <w:trPr>
          <w:trHeight w:val="34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B15EA0" w:rsidRDefault="00B15EA0" w:rsidP="006425D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shd w:val="clear" w:color="auto" w:fill="auto"/>
            <w:vAlign w:val="center"/>
          </w:tcPr>
          <w:p w:rsidR="00B15EA0" w:rsidRPr="006B0AB0" w:rsidRDefault="00B15EA0" w:rsidP="00976506">
            <w:pPr>
              <w:spacing w:after="0"/>
              <w:rPr>
                <w:rFonts w:ascii="Cambria" w:eastAsia="Cambria" w:hAnsi="Cambria" w:cs="Cambria"/>
                <w:i/>
                <w:iCs/>
                <w:sz w:val="24"/>
                <w:szCs w:val="24"/>
              </w:rPr>
            </w:pPr>
            <w:r w:rsidRPr="006B0AB0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 </w:t>
            </w:r>
            <w:r w:rsidR="00B57E39" w:rsidRPr="006B0AB0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О</w:t>
            </w:r>
            <w:r w:rsidR="0055402E" w:rsidRPr="006B0AB0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фис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5402E" w:rsidTr="00FE7330">
        <w:trPr>
          <w:trHeight w:val="34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55402E" w:rsidRDefault="0055402E" w:rsidP="006425D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shd w:val="clear" w:color="auto" w:fill="auto"/>
            <w:vAlign w:val="center"/>
          </w:tcPr>
          <w:p w:rsidR="0055402E" w:rsidRPr="006B0AB0" w:rsidRDefault="00E73345" w:rsidP="006425D7">
            <w:pPr>
              <w:spacing w:after="0" w:line="240" w:lineRule="auto"/>
              <w:rPr>
                <w:rFonts w:ascii="Cambria" w:eastAsia="Cambria" w:hAnsi="Cambria" w:cs="Cambria"/>
                <w:i/>
                <w:iCs/>
                <w:sz w:val="24"/>
                <w:szCs w:val="24"/>
              </w:rPr>
            </w:pPr>
            <w:r w:rsidRPr="006B0AB0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….</w:t>
            </w:r>
            <w:bookmarkStart w:id="3" w:name="_GoBack"/>
            <w:bookmarkEnd w:id="3"/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55402E" w:rsidRDefault="0055402E" w:rsidP="00976506">
            <w:p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55402E" w:rsidRDefault="0055402E" w:rsidP="00976506">
            <w:p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bookmarkEnd w:id="2"/>
      <w:tr w:rsidR="00B15EA0" w:rsidTr="00976506">
        <w:trPr>
          <w:trHeight w:val="340"/>
          <w:jc w:val="center"/>
        </w:trPr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EA0" w:rsidRDefault="00B15EA0" w:rsidP="00976506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5D1E4B" w:rsidRDefault="005D1E4B" w:rsidP="00976506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55402E" w:rsidRDefault="0055402E" w:rsidP="005D1E4B">
            <w:r w:rsidRPr="0055402E">
              <w:t>«__»</w:t>
            </w:r>
            <w:r w:rsidR="006E3BC1">
              <w:t xml:space="preserve"> </w:t>
            </w:r>
            <w:r w:rsidRPr="0055402E">
              <w:t>__________20__</w:t>
            </w:r>
          </w:p>
          <w:p w:rsidR="0055402E" w:rsidRPr="005B6200" w:rsidRDefault="0055402E" w:rsidP="005D1E4B"/>
          <w:p w:rsidR="00B15EA0" w:rsidRDefault="00B15EA0" w:rsidP="00976506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EA0" w:rsidRDefault="00B15EA0" w:rsidP="00976506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 ____________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EA0" w:rsidRDefault="00B15EA0" w:rsidP="00976506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_______________</w:t>
            </w:r>
          </w:p>
        </w:tc>
      </w:tr>
      <w:tr w:rsidR="00B15EA0" w:rsidTr="00976506">
        <w:trPr>
          <w:trHeight w:val="340"/>
          <w:jc w:val="center"/>
        </w:trPr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EA0" w:rsidRDefault="00B15EA0" w:rsidP="00976506">
            <w:pPr>
              <w:spacing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(должность руководителя)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EA0" w:rsidRDefault="00B15EA0" w:rsidP="00976506">
            <w:pPr>
              <w:spacing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(подпись)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EA0" w:rsidRDefault="00B15EA0" w:rsidP="00976506">
            <w:pPr>
              <w:spacing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5B6200" w:rsidRDefault="005B6200" w:rsidP="005B6200">
      <w:pPr>
        <w:pStyle w:val="2"/>
        <w:tabs>
          <w:tab w:val="center" w:pos="4320"/>
          <w:tab w:val="right" w:pos="8640"/>
        </w:tabs>
        <w:ind w:left="2268"/>
        <w:rPr>
          <w:rFonts w:asciiTheme="minorHAnsi" w:hAnsiTheme="minorHAnsi"/>
          <w:b w:val="0"/>
          <w:color w:val="auto"/>
          <w:sz w:val="22"/>
          <w:szCs w:val="22"/>
        </w:rPr>
      </w:pPr>
      <w:bookmarkStart w:id="4" w:name="_2zbgiuw" w:colFirst="0" w:colLast="0"/>
      <w:bookmarkStart w:id="5" w:name="_Toc4670739"/>
      <w:bookmarkEnd w:id="4"/>
      <w:r w:rsidRPr="005B6200">
        <w:rPr>
          <w:rFonts w:asciiTheme="minorHAnsi" w:hAnsiTheme="minorHAnsi"/>
          <w:b w:val="0"/>
          <w:color w:val="auto"/>
          <w:sz w:val="22"/>
          <w:szCs w:val="22"/>
        </w:rPr>
        <w:t>М.П.</w:t>
      </w:r>
      <w:bookmarkEnd w:id="5"/>
    </w:p>
    <w:sectPr w:rsidR="005B6200" w:rsidSect="005B6200">
      <w:pgSz w:w="11907" w:h="16840"/>
      <w:pgMar w:top="737" w:right="737" w:bottom="425" w:left="2125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0FA" w:rsidRDefault="00C800FA" w:rsidP="00B15EA0">
      <w:pPr>
        <w:spacing w:after="0" w:line="240" w:lineRule="auto"/>
      </w:pPr>
      <w:r>
        <w:separator/>
      </w:r>
    </w:p>
  </w:endnote>
  <w:endnote w:type="continuationSeparator" w:id="0">
    <w:p w:rsidR="00C800FA" w:rsidRDefault="00C800FA" w:rsidP="00B1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0FA" w:rsidRDefault="00C800FA" w:rsidP="00B15EA0">
      <w:pPr>
        <w:spacing w:after="0" w:line="240" w:lineRule="auto"/>
      </w:pPr>
      <w:r>
        <w:separator/>
      </w:r>
    </w:p>
  </w:footnote>
  <w:footnote w:type="continuationSeparator" w:id="0">
    <w:p w:rsidR="00C800FA" w:rsidRDefault="00C800FA" w:rsidP="00B15EA0">
      <w:pPr>
        <w:spacing w:after="0" w:line="240" w:lineRule="auto"/>
      </w:pPr>
      <w:r>
        <w:continuationSeparator/>
      </w:r>
    </w:p>
  </w:footnote>
  <w:footnote w:id="1">
    <w:p w:rsidR="00B15EA0" w:rsidRDefault="00B15EA0" w:rsidP="00B15EA0">
      <w:pPr>
        <w:spacing w:after="0" w:line="240" w:lineRule="auto"/>
        <w:ind w:left="-567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Приложить копии договоров купли продажи или аренды, заверенные надлежащим образом.</w:t>
      </w:r>
    </w:p>
  </w:footnote>
  <w:footnote w:id="2">
    <w:p w:rsidR="00B15EA0" w:rsidRDefault="00B15EA0" w:rsidP="00B15EA0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Приложить копии договоров аренды (субаренды),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</w:t>
      </w:r>
      <w:r>
        <w:rPr>
          <w:rFonts w:ascii="Cambria" w:eastAsia="Cambria" w:hAnsi="Cambria" w:cs="Cambria"/>
          <w:sz w:val="18"/>
          <w:szCs w:val="18"/>
        </w:rPr>
        <w:t>а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собственности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B15EA0" w:rsidRDefault="00B15EA0" w:rsidP="00B15EA0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jc w:val="both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18"/>
          <w:szCs w:val="18"/>
        </w:rPr>
        <w:t>Примечание</w:t>
      </w:r>
      <w:r>
        <w:rPr>
          <w:rFonts w:ascii="Cambria" w:eastAsia="Cambria" w:hAnsi="Cambria" w:cs="Cambria"/>
          <w:color w:val="000000"/>
          <w:sz w:val="18"/>
          <w:szCs w:val="18"/>
        </w:rPr>
        <w:t>: подтверждающие документы должны быть представлены в отношении имущества, которое включено в перечень требований, указанных в настоящем положении, остальные сведения об имеющемся имуществе указываются в качестве повышения репутационных характеристик.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5336"/>
    <w:multiLevelType w:val="multilevel"/>
    <w:tmpl w:val="6D107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6C86"/>
    <w:multiLevelType w:val="multilevel"/>
    <w:tmpl w:val="653079A8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3A5E61"/>
    <w:multiLevelType w:val="multilevel"/>
    <w:tmpl w:val="0D2E1F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113BC3"/>
    <w:multiLevelType w:val="multilevel"/>
    <w:tmpl w:val="C7386C2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30D"/>
    <w:multiLevelType w:val="multilevel"/>
    <w:tmpl w:val="85860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0415A"/>
    <w:multiLevelType w:val="multilevel"/>
    <w:tmpl w:val="B9429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831AAD"/>
    <w:multiLevelType w:val="multilevel"/>
    <w:tmpl w:val="4E5C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E3D51"/>
    <w:multiLevelType w:val="multilevel"/>
    <w:tmpl w:val="1E4249B8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8" w15:restartNumberingAfterBreak="0">
    <w:nsid w:val="33D65DF4"/>
    <w:multiLevelType w:val="hybridMultilevel"/>
    <w:tmpl w:val="8A4CF28E"/>
    <w:lvl w:ilvl="0" w:tplc="DFD45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D49F3"/>
    <w:multiLevelType w:val="multilevel"/>
    <w:tmpl w:val="5652DC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561DF4"/>
    <w:multiLevelType w:val="multilevel"/>
    <w:tmpl w:val="B1B02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2715C"/>
    <w:multiLevelType w:val="multilevel"/>
    <w:tmpl w:val="4EC89CFC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12" w15:restartNumberingAfterBreak="0">
    <w:nsid w:val="4D6F6C18"/>
    <w:multiLevelType w:val="multilevel"/>
    <w:tmpl w:val="4C8E54FA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13" w15:restartNumberingAfterBreak="0">
    <w:nsid w:val="5B0C1344"/>
    <w:multiLevelType w:val="multilevel"/>
    <w:tmpl w:val="A4C23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4136A"/>
    <w:multiLevelType w:val="multilevel"/>
    <w:tmpl w:val="A4C23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D55C2"/>
    <w:multiLevelType w:val="multilevel"/>
    <w:tmpl w:val="6D107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904CE"/>
    <w:multiLevelType w:val="multilevel"/>
    <w:tmpl w:val="E34A16D4"/>
    <w:lvl w:ilvl="0">
      <w:start w:val="1"/>
      <w:numFmt w:val="decimal"/>
      <w:lvlText w:val="%1."/>
      <w:lvlJc w:val="left"/>
      <w:pPr>
        <w:ind w:left="6" w:hanging="360"/>
      </w:pPr>
    </w:lvl>
    <w:lvl w:ilvl="1">
      <w:start w:val="1"/>
      <w:numFmt w:val="lowerLetter"/>
      <w:lvlText w:val="%2."/>
      <w:lvlJc w:val="left"/>
      <w:pPr>
        <w:ind w:left="726" w:hanging="360"/>
      </w:pPr>
    </w:lvl>
    <w:lvl w:ilvl="2">
      <w:start w:val="1"/>
      <w:numFmt w:val="lowerRoman"/>
      <w:lvlText w:val="%3."/>
      <w:lvlJc w:val="right"/>
      <w:pPr>
        <w:ind w:left="1446" w:hanging="180"/>
      </w:pPr>
    </w:lvl>
    <w:lvl w:ilvl="3">
      <w:start w:val="1"/>
      <w:numFmt w:val="decimal"/>
      <w:lvlText w:val="%4."/>
      <w:lvlJc w:val="left"/>
      <w:pPr>
        <w:ind w:left="2166" w:hanging="360"/>
      </w:p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abstractNum w:abstractNumId="17" w15:restartNumberingAfterBreak="0">
    <w:nsid w:val="6E1A33E9"/>
    <w:multiLevelType w:val="multilevel"/>
    <w:tmpl w:val="A4C23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25089"/>
    <w:multiLevelType w:val="multilevel"/>
    <w:tmpl w:val="A2CC1B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FD2223"/>
    <w:multiLevelType w:val="multilevel"/>
    <w:tmpl w:val="C7CC7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55" w:hanging="49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5"/>
  </w:num>
  <w:num w:numId="5">
    <w:abstractNumId w:val="4"/>
  </w:num>
  <w:num w:numId="6">
    <w:abstractNumId w:val="9"/>
  </w:num>
  <w:num w:numId="7">
    <w:abstractNumId w:val="18"/>
  </w:num>
  <w:num w:numId="8">
    <w:abstractNumId w:val="6"/>
  </w:num>
  <w:num w:numId="9">
    <w:abstractNumId w:val="5"/>
  </w:num>
  <w:num w:numId="10">
    <w:abstractNumId w:val="19"/>
  </w:num>
  <w:num w:numId="11">
    <w:abstractNumId w:val="10"/>
  </w:num>
  <w:num w:numId="12">
    <w:abstractNumId w:val="1"/>
  </w:num>
  <w:num w:numId="13">
    <w:abstractNumId w:val="16"/>
  </w:num>
  <w:num w:numId="14">
    <w:abstractNumId w:val="3"/>
  </w:num>
  <w:num w:numId="15">
    <w:abstractNumId w:val="13"/>
  </w:num>
  <w:num w:numId="16">
    <w:abstractNumId w:val="2"/>
  </w:num>
  <w:num w:numId="17">
    <w:abstractNumId w:val="14"/>
  </w:num>
  <w:num w:numId="18">
    <w:abstractNumId w:val="8"/>
  </w:num>
  <w:num w:numId="19">
    <w:abstractNumId w:val="17"/>
  </w:num>
  <w:num w:numId="20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A0"/>
    <w:rsid w:val="00122EB7"/>
    <w:rsid w:val="001C5118"/>
    <w:rsid w:val="00253C86"/>
    <w:rsid w:val="002C145A"/>
    <w:rsid w:val="002F13AB"/>
    <w:rsid w:val="00406DD4"/>
    <w:rsid w:val="0055402E"/>
    <w:rsid w:val="005B01D7"/>
    <w:rsid w:val="005B6200"/>
    <w:rsid w:val="005D1E4B"/>
    <w:rsid w:val="005F33FC"/>
    <w:rsid w:val="00624AC7"/>
    <w:rsid w:val="006425D7"/>
    <w:rsid w:val="006601D7"/>
    <w:rsid w:val="00686BD4"/>
    <w:rsid w:val="006A2261"/>
    <w:rsid w:val="006B0AB0"/>
    <w:rsid w:val="006B76E2"/>
    <w:rsid w:val="006E3BC1"/>
    <w:rsid w:val="0078161F"/>
    <w:rsid w:val="008429D2"/>
    <w:rsid w:val="0086369B"/>
    <w:rsid w:val="00940E9D"/>
    <w:rsid w:val="009C6648"/>
    <w:rsid w:val="00A135B3"/>
    <w:rsid w:val="00A62C25"/>
    <w:rsid w:val="00AC54B7"/>
    <w:rsid w:val="00B15EA0"/>
    <w:rsid w:val="00B57E39"/>
    <w:rsid w:val="00B7532C"/>
    <w:rsid w:val="00C800FA"/>
    <w:rsid w:val="00D10CBD"/>
    <w:rsid w:val="00D11378"/>
    <w:rsid w:val="00DA79C4"/>
    <w:rsid w:val="00DB50A5"/>
    <w:rsid w:val="00DE4276"/>
    <w:rsid w:val="00E143B3"/>
    <w:rsid w:val="00E5679A"/>
    <w:rsid w:val="00E73345"/>
    <w:rsid w:val="00E8764A"/>
    <w:rsid w:val="00E91770"/>
    <w:rsid w:val="00EC3BC4"/>
    <w:rsid w:val="00F06451"/>
    <w:rsid w:val="00FA5348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AE7D"/>
  <w15:chartTrackingRefBased/>
  <w15:docId w15:val="{706045BB-C734-4932-8E7F-13EBDB56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EA0"/>
    <w:pPr>
      <w:spacing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EA0"/>
    <w:pPr>
      <w:spacing w:before="300" w:after="40" w:line="240" w:lineRule="auto"/>
      <w:outlineLvl w:val="0"/>
    </w:pPr>
    <w:rPr>
      <w:rFonts w:ascii="Arial" w:eastAsia="Arial" w:hAnsi="Arial" w:cs="Arial"/>
      <w:b/>
      <w:color w:val="9D351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A0"/>
    <w:pPr>
      <w:spacing w:before="240" w:after="40" w:line="240" w:lineRule="auto"/>
      <w:outlineLvl w:val="1"/>
    </w:pPr>
    <w:rPr>
      <w:rFonts w:ascii="Arial" w:eastAsia="Arial" w:hAnsi="Arial" w:cs="Arial"/>
      <w:b/>
      <w:color w:val="9D351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15EA0"/>
    <w:pPr>
      <w:spacing w:before="200" w:after="40" w:line="240" w:lineRule="auto"/>
      <w:outlineLvl w:val="2"/>
    </w:pPr>
    <w:rPr>
      <w:rFonts w:ascii="Arial" w:eastAsia="Arial" w:hAnsi="Arial" w:cs="Arial"/>
      <w:b/>
      <w:color w:val="D34817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EA0"/>
    <w:pPr>
      <w:spacing w:before="240" w:after="0"/>
      <w:outlineLvl w:val="3"/>
    </w:pPr>
    <w:rPr>
      <w:rFonts w:ascii="Arial" w:eastAsia="Arial" w:hAnsi="Arial" w:cs="Arial"/>
      <w:b/>
      <w:color w:val="7B6A4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EA0"/>
    <w:pPr>
      <w:spacing w:before="200" w:after="0"/>
      <w:outlineLvl w:val="4"/>
    </w:pPr>
    <w:rPr>
      <w:rFonts w:ascii="Arial" w:eastAsia="Arial" w:hAnsi="Arial" w:cs="Arial"/>
      <w:b/>
      <w:i/>
      <w:color w:val="7B6A4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EA0"/>
    <w:pPr>
      <w:spacing w:before="200" w:after="0"/>
      <w:outlineLvl w:val="5"/>
    </w:pPr>
    <w:rPr>
      <w:rFonts w:ascii="Arial" w:eastAsia="Arial" w:hAnsi="Arial" w:cs="Arial"/>
      <w:color w:val="5246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A0"/>
    <w:rPr>
      <w:rFonts w:ascii="Arial" w:eastAsia="Arial" w:hAnsi="Arial" w:cs="Arial"/>
      <w:b/>
      <w:color w:val="9D351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EA0"/>
    <w:rPr>
      <w:rFonts w:ascii="Arial" w:eastAsia="Arial" w:hAnsi="Arial" w:cs="Arial"/>
      <w:b/>
      <w:color w:val="9D351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EA0"/>
    <w:rPr>
      <w:rFonts w:ascii="Arial" w:eastAsia="Arial" w:hAnsi="Arial" w:cs="Arial"/>
      <w:b/>
      <w:color w:val="D34817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5EA0"/>
    <w:rPr>
      <w:rFonts w:ascii="Arial" w:eastAsia="Arial" w:hAnsi="Arial" w:cs="Arial"/>
      <w:b/>
      <w:color w:val="7B6A4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5EA0"/>
    <w:rPr>
      <w:rFonts w:ascii="Arial" w:eastAsia="Arial" w:hAnsi="Arial" w:cs="Arial"/>
      <w:b/>
      <w:i/>
      <w:color w:val="7B6A4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5EA0"/>
    <w:rPr>
      <w:rFonts w:ascii="Arial" w:eastAsia="Arial" w:hAnsi="Arial" w:cs="Arial"/>
      <w:color w:val="524633"/>
      <w:sz w:val="24"/>
      <w:szCs w:val="24"/>
      <w:lang w:eastAsia="ru-RU"/>
    </w:rPr>
  </w:style>
  <w:style w:type="table" w:customStyle="1" w:styleId="TableNormal">
    <w:name w:val="Table Normal"/>
    <w:rsid w:val="00B15EA0"/>
    <w:pPr>
      <w:spacing w:line="276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15EA0"/>
    <w:pPr>
      <w:pBdr>
        <w:bottom w:val="single" w:sz="8" w:space="4" w:color="D34817"/>
      </w:pBdr>
      <w:spacing w:line="240" w:lineRule="auto"/>
      <w:jc w:val="center"/>
    </w:pPr>
    <w:rPr>
      <w:rFonts w:ascii="Arial" w:eastAsia="Arial" w:hAnsi="Arial" w:cs="Arial"/>
      <w:b/>
      <w:smallCaps/>
      <w:color w:val="D34817"/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B15EA0"/>
    <w:rPr>
      <w:rFonts w:ascii="Arial" w:eastAsia="Arial" w:hAnsi="Arial" w:cs="Arial"/>
      <w:b/>
      <w:smallCaps/>
      <w:color w:val="D34817"/>
      <w:sz w:val="48"/>
      <w:szCs w:val="4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15EA0"/>
    <w:pPr>
      <w:spacing w:after="480" w:line="240" w:lineRule="auto"/>
      <w:jc w:val="center"/>
    </w:pPr>
    <w:rPr>
      <w:rFonts w:ascii="Arial" w:eastAsia="Arial" w:hAnsi="Arial" w:cs="Arial"/>
      <w:color w:val="00000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15EA0"/>
    <w:rPr>
      <w:rFonts w:ascii="Arial" w:eastAsia="Arial" w:hAnsi="Arial" w:cs="Arial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B1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EA0"/>
    <w:rPr>
      <w:rFonts w:ascii="Times New Roman" w:eastAsia="Times New Roman" w:hAnsi="Times New Roman" w:cs="Times New Roman"/>
      <w:lang w:eastAsia="ru-RU"/>
    </w:rPr>
  </w:style>
  <w:style w:type="paragraph" w:styleId="a9">
    <w:name w:val="No Spacing"/>
    <w:basedOn w:val="a"/>
    <w:uiPriority w:val="1"/>
    <w:qFormat/>
    <w:rsid w:val="00B15EA0"/>
    <w:pPr>
      <w:spacing w:after="0" w:line="240" w:lineRule="auto"/>
    </w:pPr>
    <w:rPr>
      <w:color w:val="000000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15EA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15EA0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B15EA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15EA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15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5EA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B15EA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1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15EA0"/>
    <w:rPr>
      <w:vertAlign w:val="superscript"/>
    </w:rPr>
  </w:style>
  <w:style w:type="paragraph" w:styleId="af1">
    <w:name w:val="footer"/>
    <w:basedOn w:val="a"/>
    <w:link w:val="af2"/>
    <w:uiPriority w:val="99"/>
    <w:unhideWhenUsed/>
    <w:rsid w:val="00B15EA0"/>
    <w:pPr>
      <w:tabs>
        <w:tab w:val="center" w:pos="4677"/>
        <w:tab w:val="right" w:pos="9355"/>
      </w:tabs>
      <w:spacing w:after="0" w:line="240" w:lineRule="auto"/>
    </w:pPr>
    <w:rPr>
      <w:sz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B15EA0"/>
    <w:rPr>
      <w:rFonts w:ascii="Times New Roman" w:eastAsia="Times New Roman" w:hAnsi="Times New Roman" w:cs="Times New Roman"/>
      <w:sz w:val="28"/>
    </w:rPr>
  </w:style>
  <w:style w:type="table" w:styleId="af3">
    <w:name w:val="Table Grid"/>
    <w:basedOn w:val="a1"/>
    <w:uiPriority w:val="39"/>
    <w:rsid w:val="00B15EA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4">
    <w:name w:val="WW8Num12z4"/>
    <w:rsid w:val="00B15EA0"/>
    <w:rPr>
      <w:rFonts w:ascii="Arial Narrow" w:hAnsi="Arial Narrow"/>
      <w:b/>
      <w:i w:val="0"/>
      <w:sz w:val="22"/>
    </w:rPr>
  </w:style>
  <w:style w:type="character" w:styleId="af4">
    <w:name w:val="annotation reference"/>
    <w:basedOn w:val="a0"/>
    <w:uiPriority w:val="99"/>
    <w:semiHidden/>
    <w:unhideWhenUsed/>
    <w:rsid w:val="00B15EA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15EA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15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15EA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15E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2">
    <w:name w:val="Сетка таблицы22"/>
    <w:basedOn w:val="a1"/>
    <w:uiPriority w:val="59"/>
    <w:rsid w:val="00B15E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Голубкина</dc:creator>
  <cp:keywords/>
  <dc:description/>
  <cp:lastModifiedBy>Евгения Шумова</cp:lastModifiedBy>
  <cp:revision>25</cp:revision>
  <dcterms:created xsi:type="dcterms:W3CDTF">2019-05-20T22:39:00Z</dcterms:created>
  <dcterms:modified xsi:type="dcterms:W3CDTF">2019-06-24T05:27:00Z</dcterms:modified>
</cp:coreProperties>
</file>