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12" w:rsidRPr="00C50D61" w:rsidRDefault="00AB0E12" w:rsidP="00AB0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Часть </w:t>
      </w:r>
      <w:r w:rsidRPr="00C50D6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  <w:t>I</w:t>
      </w:r>
      <w:r w:rsidRPr="00C50D6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.        </w:t>
      </w:r>
    </w:p>
    <w:p w:rsidR="00AB0E12" w:rsidRPr="00C50D61" w:rsidRDefault="00AB0E12" w:rsidP="00AB0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ОТКРЫТЫЙ НАЦИОНАЛЬНЫЙ РЕЕСТР СПЕЦИАЛИСТОВ В ОБЛАСТИ СТРОИТЕЛЬСТВА</w:t>
      </w:r>
    </w:p>
    <w:p w:rsidR="00AB0E12" w:rsidRPr="00C50D61" w:rsidRDefault="00AB0E12" w:rsidP="00AB0E12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B0E12" w:rsidRPr="00C50D61" w:rsidRDefault="00AB0E12" w:rsidP="00AB0E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А) ПРОДОЛЖЕНИЕ. ПРАКТИЧЕСКИЕ ВОПРОСЫ. </w:t>
      </w:r>
    </w:p>
    <w:p w:rsidR="00AB0E12" w:rsidRPr="00C50D61" w:rsidRDefault="00AB0E12" w:rsidP="00AB0E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 НЕ ДОПУСТИТЬ ВТОРОГО ВИТКА </w:t>
      </w:r>
      <w:proofErr w:type="gramStart"/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КРИМИНАЛИЗАЦИИ  ДЕЯТЕЛЬНОСТИ</w:t>
      </w:r>
      <w:proofErr w:type="gramEnd"/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СРО И НОСТРОЙ ПРИ СОСТАВЛЕНИИ РЕЕСТРА СПЕЦИАЛИСТОВ.</w:t>
      </w:r>
    </w:p>
    <w:p w:rsidR="00AB0E12" w:rsidRPr="00C50D61" w:rsidRDefault="00AB0E12" w:rsidP="00AB0E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0E12" w:rsidRPr="00C50D61" w:rsidRDefault="00AB0E12" w:rsidP="00AB0E12">
      <w:pPr>
        <w:pStyle w:val="a3"/>
        <w:numPr>
          <w:ilvl w:val="0"/>
          <w:numId w:val="1"/>
        </w:numPr>
        <w:spacing w:after="0"/>
        <w:ind w:left="1134" w:hanging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ПОДАЧИ ЗАЯВЛЕНИЯ.</w:t>
      </w:r>
    </w:p>
    <w:p w:rsidR="00AB0E12" w:rsidRPr="00C50D61" w:rsidRDefault="00AB0E12" w:rsidP="00AB0E12">
      <w:pPr>
        <w:pStyle w:val="a3"/>
        <w:spacing w:after="0"/>
        <w:ind w:left="11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0E12" w:rsidRPr="00C50D61" w:rsidRDefault="00AB0E12" w:rsidP="00AB0E12">
      <w:pPr>
        <w:pStyle w:val="a3"/>
        <w:spacing w:after="0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1E4DB9"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с частью</w:t>
      </w: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статьи 55</w:t>
      </w:r>
      <w:r w:rsidRPr="00C50D6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5-1 </w:t>
      </w:r>
      <w:r w:rsidR="001E4DB9"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Градостроительного </w:t>
      </w:r>
      <w:proofErr w:type="spellStart"/>
      <w:r w:rsidR="001E4DB9"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одекса</w:t>
      </w:r>
      <w:proofErr w:type="spellEnd"/>
      <w:r w:rsidR="001E4DB9"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E4DB9"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РФ  сведения</w:t>
      </w:r>
      <w:proofErr w:type="gramEnd"/>
      <w:r w:rsidR="001E4DB9"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физическом лице</w:t>
      </w:r>
      <w:r w:rsidR="001E4DB9"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специалисте по организации строительства, </w:t>
      </w: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включаются Национальным объединением строителей в национальный реестр специалистов  в области строительства на основании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ЗАЯВЛЕНИЯ</w:t>
      </w: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такого лица.</w:t>
      </w:r>
    </w:p>
    <w:p w:rsidR="00AB0E12" w:rsidRPr="00C50D61" w:rsidRDefault="00AB0E12" w:rsidP="00AB0E12">
      <w:pPr>
        <w:pStyle w:val="a3"/>
        <w:spacing w:after="0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части 1 статьи 8 Федерального закона от 02 мая 2006 года № 59 «О порядке рассмотрения обращений граждан Российской Федерации»:</w:t>
      </w:r>
    </w:p>
    <w:p w:rsidR="00AB0E12" w:rsidRPr="00C50D61" w:rsidRDefault="00AB0E12" w:rsidP="00AB0E12">
      <w:pPr>
        <w:pStyle w:val="a3"/>
        <w:numPr>
          <w:ilvl w:val="0"/>
          <w:numId w:val="2"/>
        </w:numPr>
        <w:spacing w:after="0"/>
        <w:ind w:hanging="502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</w:t>
      </w:r>
      <w:r w:rsidRPr="00C50D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РЕШЕНИЕ ПОСТАВЛЕННЫХ В ОБРАЩЕНИИ ВОПРОСОВ».</w:t>
      </w:r>
    </w:p>
    <w:p w:rsidR="00AB0E12" w:rsidRPr="00C50D61" w:rsidRDefault="00AB0E12" w:rsidP="00AB0E1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50D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AB0E12" w:rsidRPr="00C50D61" w:rsidRDefault="00AB0E12" w:rsidP="00AB0E1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необходимо принять к сведению</w:t>
      </w:r>
      <w:r w:rsidR="001E4DB9"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, что в части 1 с</w:t>
      </w: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татьи 2 «Право граждан на обращение» этого закона прямо указано:</w:t>
      </w:r>
    </w:p>
    <w:p w:rsidR="00AB0E12" w:rsidRPr="00C50D61" w:rsidRDefault="00AB0E12" w:rsidP="00AB0E12">
      <w:pPr>
        <w:pStyle w:val="ConsPlusNormal"/>
        <w:numPr>
          <w:ilvl w:val="0"/>
          <w:numId w:val="3"/>
        </w:numPr>
        <w:ind w:left="993" w:hanging="453"/>
        <w:jc w:val="both"/>
        <w:rPr>
          <w:rFonts w:ascii="Times New Roman" w:hAnsi="Times New Roman" w:cs="Times New Roman"/>
          <w:b/>
          <w:color w:val="000000" w:themeColor="text1"/>
        </w:rPr>
      </w:pP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</w:t>
      </w:r>
      <w:r w:rsidRPr="00C50D61">
        <w:rPr>
          <w:rFonts w:ascii="Times New Roman" w:hAnsi="Times New Roman" w:cs="Times New Roman"/>
          <w:b/>
          <w:color w:val="000000" w:themeColor="text1"/>
        </w:rPr>
        <w:t>И ИНЫЕ ОРГАНИЗАЦИИ, НА КОТОРЫЕ ВОЗЛОЖЕНО ОСУЩЕСТВЛЕНИЕ ПУБЛИЧНО ЗНАЧИМЫХ ФУНКЦИЙ, И ИХ ДОЛЖНОСТНЫМ ЛИЦАМ.</w:t>
      </w:r>
    </w:p>
    <w:p w:rsidR="00AB0E12" w:rsidRPr="00C50D61" w:rsidRDefault="00AB0E12" w:rsidP="00AB0E12">
      <w:pPr>
        <w:pStyle w:val="ConsPlusNormal"/>
        <w:ind w:left="136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E4DB9" w:rsidRPr="00C50D61" w:rsidRDefault="001E4DB9" w:rsidP="001E4DB9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Следующее -  необходимо</w:t>
      </w:r>
      <w:r w:rsidR="00AB0E12"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учесть, что в соответствии </w:t>
      </w: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с частью 3 с</w:t>
      </w:r>
      <w:r w:rsidR="00AB0E12"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татьи 2 упомянутого закона </w:t>
      </w:r>
      <w:r w:rsidR="00AB0E12"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«Рассмотрение обращений граждан осуществляется бесплатно».</w:t>
      </w:r>
    </w:p>
    <w:p w:rsidR="00AB0E12" w:rsidRPr="00C50D61" w:rsidRDefault="001E4DB9" w:rsidP="001E4DB9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Статье</w:t>
      </w:r>
      <w:r w:rsidR="00AB0E12"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й 7. Федерального закона № 59 определены требования к письменному обращению, а именно:</w:t>
      </w:r>
    </w:p>
    <w:p w:rsidR="00AB0E12" w:rsidRPr="00C50D61" w:rsidRDefault="00AB0E12" w:rsidP="00AB0E12">
      <w:pPr>
        <w:pStyle w:val="ConsPlusNormal"/>
        <w:ind w:left="993" w:hanging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       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AB0E12" w:rsidRPr="00C50D61" w:rsidRDefault="00AB0E12" w:rsidP="00AB0E12">
      <w:pPr>
        <w:pStyle w:val="ConsPlusNormal"/>
        <w:ind w:left="993" w:hanging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       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B0E12" w:rsidRPr="00C50D61" w:rsidRDefault="00AB0E12" w:rsidP="00AB0E1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B0E12" w:rsidRPr="00C50D61" w:rsidRDefault="00AB0E12" w:rsidP="001E4DB9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Поэтому, при рассмотрении порядка подачи заявлений специалистами по организации строительства необходимо строго </w:t>
      </w:r>
      <w:proofErr w:type="gramStart"/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руководствоваться  требованиями</w:t>
      </w:r>
      <w:proofErr w:type="gramEnd"/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упомянутого закона,  в первую очередь тем, </w:t>
      </w:r>
      <w:r w:rsidR="001E4DB9"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специалист обязан сам лично подать указанное заявление со </w:t>
      </w:r>
      <w:r w:rsidR="001E4DB9"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всеми необходимыми приложениями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Национальное объединение строителей (НОСТРОЙ).</w:t>
      </w:r>
    </w:p>
    <w:p w:rsidR="00AB0E12" w:rsidRPr="00C50D61" w:rsidRDefault="00AB0E12" w:rsidP="00AB0E12">
      <w:pPr>
        <w:pStyle w:val="a3"/>
        <w:ind w:left="1134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B0E12" w:rsidRPr="00C50D61" w:rsidRDefault="00AB0E12" w:rsidP="00AB0E12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50D61">
        <w:rPr>
          <w:b/>
          <w:color w:val="000000" w:themeColor="text1"/>
          <w:sz w:val="32"/>
          <w:szCs w:val="32"/>
        </w:rPr>
        <w:t xml:space="preserve"> </w:t>
      </w:r>
      <w:r w:rsidRPr="00C50D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ФУНКЦИИ НОТАРИАТА</w:t>
      </w:r>
    </w:p>
    <w:p w:rsidR="00AB0E12" w:rsidRPr="00C50D61" w:rsidRDefault="00AB0E12" w:rsidP="00AB0E12">
      <w:pPr>
        <w:pStyle w:val="1"/>
        <w:shd w:val="clear" w:color="auto" w:fill="FFFFFF"/>
        <w:spacing w:before="0" w:after="144" w:line="193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50D61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 «Основ законодательства Российской Федерации о нотариате», Передача документов физических и юридических лиц другим физическим и юридическим лицам:</w:t>
      </w:r>
    </w:p>
    <w:p w:rsidR="00AB0E12" w:rsidRPr="00C50D61" w:rsidRDefault="00AB0E12" w:rsidP="00AB0E12">
      <w:pPr>
        <w:pStyle w:val="a3"/>
        <w:shd w:val="clear" w:color="auto" w:fill="FFFFFF"/>
        <w:spacing w:line="193" w:lineRule="atLeast"/>
        <w:ind w:left="709"/>
        <w:jc w:val="both"/>
        <w:rPr>
          <w:rStyle w:val="blk"/>
          <w:b/>
          <w:color w:val="000000" w:themeColor="text1"/>
        </w:rPr>
      </w:pPr>
      <w:r w:rsidRPr="00C50D61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Статья 86.</w:t>
      </w:r>
      <w:r w:rsidRPr="00C50D61">
        <w:rPr>
          <w:rStyle w:val="blk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50D61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Нотариус</w:t>
      </w:r>
      <w:r w:rsidRPr="00C50D61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hyperlink r:id="rId5" w:anchor="dst100002" w:history="1">
        <w:r w:rsidRPr="00C50D61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передает</w:t>
        </w:r>
      </w:hyperlink>
      <w:r w:rsidRPr="00C50D61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Pr="00C50D61">
        <w:rPr>
          <w:rStyle w:val="blk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заявления и (или) иные документы физических и юридических лиц другим физическим и юридическим лицам. В состав передаваемых документов включается сопроводительное письмо нотариуса</w:t>
      </w:r>
      <w:r w:rsidRPr="00C50D61">
        <w:rPr>
          <w:rStyle w:val="blk"/>
          <w:b/>
          <w:color w:val="000000" w:themeColor="text1"/>
        </w:rPr>
        <w:t>.</w:t>
      </w:r>
    </w:p>
    <w:p w:rsidR="00AB0E12" w:rsidRPr="00C50D61" w:rsidRDefault="00AB0E12" w:rsidP="00AB0E12">
      <w:pPr>
        <w:pStyle w:val="a3"/>
        <w:shd w:val="clear" w:color="auto" w:fill="FFFFFF"/>
        <w:spacing w:line="193" w:lineRule="atLeast"/>
        <w:ind w:left="0" w:firstLine="709"/>
        <w:jc w:val="both"/>
        <w:rPr>
          <w:color w:val="000000" w:themeColor="text1"/>
        </w:rPr>
      </w:pPr>
    </w:p>
    <w:p w:rsidR="00AB0E12" w:rsidRPr="00C50D61" w:rsidRDefault="00AB0E12" w:rsidP="00AB0E12">
      <w:pPr>
        <w:pStyle w:val="a3"/>
        <w:shd w:val="clear" w:color="auto" w:fill="FFFFFF"/>
        <w:spacing w:line="193" w:lineRule="atLeast"/>
        <w:ind w:left="0" w:firstLine="709"/>
        <w:jc w:val="both"/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</w:pPr>
      <w:r w:rsidRPr="00C50D61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Документы на бумажном носителе могут быть переданы</w:t>
      </w:r>
      <w:r w:rsidRPr="00C50D61">
        <w:rPr>
          <w:rStyle w:val="blk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C50D61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 использованием технических средств, в том числе информационно-телекоммуникационных сетей.</w:t>
      </w:r>
      <w:r w:rsidRPr="00C50D61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50D6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В последнем случае нотариус осуществляет изготовление электронного документа на основании представленного документа на бумажном носителе в порядке, установленном</w:t>
      </w:r>
      <w:r w:rsidRPr="00C50D6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6" w:anchor="dst525" w:history="1">
        <w:r w:rsidRPr="00C50D6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статьей 103.8</w:t>
        </w:r>
      </w:hyperlink>
      <w:r w:rsidRPr="00C50D6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50D6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настоящих Основ, и формирует пакет электронных документов, подписанных квалифицированной электронной подписью нотариуса.</w:t>
      </w:r>
    </w:p>
    <w:p w:rsidR="00AB0E12" w:rsidRPr="00C50D61" w:rsidRDefault="00AB0E12" w:rsidP="00AB0E12">
      <w:pPr>
        <w:pStyle w:val="a3"/>
        <w:shd w:val="clear" w:color="auto" w:fill="FFFFFF"/>
        <w:spacing w:line="193" w:lineRule="atLeast"/>
        <w:ind w:left="0" w:firstLine="709"/>
        <w:jc w:val="both"/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</w:pPr>
      <w:r w:rsidRPr="00C50D6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Расходы по оплате услуг третьих лиц, связанные с передачей документов, оплачивает лицо, обратившееся за совершением нотариального действия.</w:t>
      </w:r>
    </w:p>
    <w:p w:rsidR="00AB0E12" w:rsidRPr="00C50D61" w:rsidRDefault="00AB0E12" w:rsidP="00AB0E12">
      <w:pPr>
        <w:shd w:val="clear" w:color="auto" w:fill="FFFFFF"/>
        <w:spacing w:after="144" w:line="193" w:lineRule="atLeast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Статья 103.8.</w:t>
      </w:r>
      <w:r w:rsidRPr="00C50D6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C50D6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Удостоверение равнозначности электронного документа документу на бумажном носителе</w:t>
      </w:r>
      <w:r w:rsidRPr="00C50D6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 </w:t>
      </w:r>
    </w:p>
    <w:p w:rsidR="00AB0E12" w:rsidRPr="00C50D61" w:rsidRDefault="00AB0E12" w:rsidP="00AB0E12">
      <w:pPr>
        <w:shd w:val="clear" w:color="auto" w:fill="FFFFFF"/>
        <w:spacing w:after="0" w:line="193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Удостоверение равнозначности электронного документа документу на бумажном носителе означает подтверждение тождественности </w:t>
      </w:r>
      <w:proofErr w:type="gramStart"/>
      <w:r w:rsidRPr="00C50D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содержания</w:t>
      </w:r>
      <w:proofErr w:type="gramEnd"/>
      <w:r w:rsidRPr="00C50D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изготовленного нотариусом электронного документа содержанию документа, представленного нотариусу на бумажном носителе. </w:t>
      </w:r>
      <w:r w:rsidRPr="00C50D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Изготовленный нотариусом электронный документ имеет ту же юридическую силу, что и документ на бумажном носителе, равнозначность которому удостоверена нотариусом.</w:t>
      </w:r>
    </w:p>
    <w:p w:rsidR="00AB0E12" w:rsidRPr="00C50D61" w:rsidRDefault="00AB0E12" w:rsidP="00AB0E12">
      <w:pPr>
        <w:shd w:val="clear" w:color="auto" w:fill="FFFFFF"/>
        <w:spacing w:after="0" w:line="193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0E12" w:rsidRPr="00C50D61" w:rsidRDefault="00AB0E12" w:rsidP="00AB0E12">
      <w:pPr>
        <w:shd w:val="clear" w:color="auto" w:fill="FFFFFF"/>
        <w:spacing w:after="0" w:line="193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удостоверение равнозначности электронного документа документу на бумажном носителе в отношении сделок, заключенных в простой письменной форме, а также документов, удостоверяющих личность.</w:t>
      </w:r>
    </w:p>
    <w:p w:rsidR="00AB0E12" w:rsidRPr="00C50D61" w:rsidRDefault="00AB0E12" w:rsidP="00AB0E12">
      <w:pPr>
        <w:shd w:val="clear" w:color="auto" w:fill="FFFFFF"/>
        <w:spacing w:after="0" w:line="193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Изготовление электронного документа для удостоверения его равнозначности документу на бумажном носителе осуществляется нотариусом путем изготовления электронного образа документа на бумажном носителе и подписания его квалифицированной электронной подписью нотариуса.</w:t>
      </w:r>
    </w:p>
    <w:p w:rsidR="00AB0E12" w:rsidRPr="00C50D61" w:rsidRDefault="00AB0E12" w:rsidP="00AB0E12">
      <w:pPr>
        <w:shd w:val="clear" w:color="auto" w:fill="FFFFFF"/>
        <w:spacing w:after="0" w:line="193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anchor="dst100012" w:history="1">
        <w:r w:rsidRPr="00C50D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Требования</w:t>
        </w:r>
      </w:hyperlink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формату электронного документа устанавливаются федеральным органом юстиции совместно с Федеральной нотариальной палатой.</w:t>
      </w:r>
    </w:p>
    <w:p w:rsidR="00AB0E12" w:rsidRPr="00C50D61" w:rsidRDefault="00AB0E12" w:rsidP="00AB0E12">
      <w:pPr>
        <w:shd w:val="clear" w:color="auto" w:fill="FFFFFF"/>
        <w:spacing w:after="0" w:line="193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pStyle w:val="a3"/>
        <w:numPr>
          <w:ilvl w:val="0"/>
          <w:numId w:val="1"/>
        </w:numPr>
        <w:shd w:val="clear" w:color="auto" w:fill="FFFFFF"/>
        <w:spacing w:after="0" w:line="177" w:lineRule="atLeast"/>
        <w:ind w:left="993" w:hanging="426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ФОРМАТ ЭЛЕКТРОННОГО ДОКУМЕНТА</w:t>
      </w:r>
    </w:p>
    <w:p w:rsidR="00AB0E12" w:rsidRPr="00C50D61" w:rsidRDefault="00AB0E12" w:rsidP="00AB0E12">
      <w:pPr>
        <w:shd w:val="clear" w:color="auto" w:fill="FFFFFF"/>
        <w:spacing w:after="0" w:line="177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ru-RU"/>
        </w:rPr>
      </w:pP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ТРЕБОВАНИЯ</w:t>
      </w: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 ФОРМАТУ ИЗГОТОВЛЕННОГО НОТАРИУСОМ ЭЛЕКТРОННОГО ДОКУМЕНТА</w:t>
      </w:r>
    </w:p>
    <w:p w:rsidR="00AB0E12" w:rsidRPr="00C50D61" w:rsidRDefault="00AB0E12" w:rsidP="00AB0E12">
      <w:pPr>
        <w:shd w:val="clear" w:color="auto" w:fill="FFFFFF"/>
        <w:spacing w:after="0" w:line="177" w:lineRule="atLeast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(Приказ Минюста России от 29.06.2015 N 155 «Об утверждении требований к формату изготовленного нотариусом электронного документа»)</w:t>
      </w: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1. ЭЛЕКТРОННЫЙ ДОКУМЕНТ ИЗГОТАВЛИВАЕТСЯ НОТАРИУСОМ В ВИДЕ XML-</w:t>
      </w:r>
      <w:r w:rsidRPr="00C50D6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>ФАЙЛА, ПОДПИСАННОГО УСИЛЕННОЙ КВАЛИФИЦИРОВАННОЙ ЭЛЕКТРОННОЙ ПОДПИСЬЮ НОТАРИУСА</w:t>
      </w: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лица, замещающего временно отсутствующего нотариуса (далее - нотариус), в формате PKCS#7 (отделенная электронная подпись в кодировке DER).</w:t>
      </w: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Указанный XML-файл должен соответствовать установленному формату - XML-схеме, размещенной по адресу, указанному на официальном сайте оператора единой информационной системы нотариата (далее - ЕИС), www.notariat.ru. В случае изменения формата - XML-схемы новый формат размещается на официальном сайте оператора ЕИС за один месяц до его введения.</w:t>
      </w: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Для совершения нотариального действия по удостоверению равнозначности электронного документа документу на бумажном носителе, предусмотренного статьей 103.8 Основ законодательства Российской Федерации о нотариате от 11 февраля </w:t>
      </w:r>
      <w:smartTag w:uri="urn:schemas-microsoft-com:office:smarttags" w:element="metricconverter">
        <w:smartTagPr>
          <w:attr w:name="ProductID" w:val="1993 г"/>
        </w:smartTagPr>
        <w:r w:rsidRPr="00C50D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1993 г</w:t>
        </w:r>
      </w:smartTag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N 4462-1, нотариус на бумажном носителе изготавливает электронный образ документа, представленного лицом, обратившимся за совершением данного нотариального действия.</w:t>
      </w: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4. ЭЛЕКТРОННЫЙ ОБРАЗ ДОКУМЕНТА НА БУМАЖНОМ НОСИТЕЛЕ ФОРМИРУЕТСЯ В ВИДЕ ОДНОГО ФАЙЛА ИЗОБРАЖЕНИЯ В ФОРМАТЕ PDF. СКАНИРОВАНИЕ НОТАРИАЛЬНО ОФОРМЛЕННОГО ДОКУМЕНТА ДОЛЖНО ПРОИЗВОДИТЬСЯ С РАЗРЕШЕНИЕМ 200 DPI (ТОЧЕК НА ДЮЙМ) В ОТТЕНКАХ СЕРОГО, ГЛУБИНА ЦВЕТА 8 БИТ НА ПИКСЕЛЬ.</w:t>
      </w: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формируемый файл электронного документа, являющийся электронным образом документа, включается удостоверительная надпись, совершенная нотариусом в электронном виде в соответствии с формой N 78, утвержденной приказом Минюста России от 10 апреля </w:t>
      </w:r>
      <w:smartTag w:uri="urn:schemas-microsoft-com:office:smarttags" w:element="metricconverter">
        <w:smartTagPr>
          <w:attr w:name="ProductID" w:val="2002 г"/>
        </w:smartTagPr>
        <w:r w:rsidRPr="00C50D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2002 г</w:t>
        </w:r>
      </w:smartTag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N 99 «Об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документах». </w:t>
      </w: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Электронный образ документа, содержащий удостоверительную надпись, подписывается усиленной квалифицированной электронной подписью нотариуса в формате PKCS#7 (отделенная электронная подпись в кодировке DER).</w:t>
      </w: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Если электронный документ требуется для представления в орган государственной власти, орган местного самоуправления или во внебюджетные фонды и нормативным правовым актом установлены требования к формату такого документа, нотариус изготавливает электронный документ с учетом таких требований в соответствующем формате.</w:t>
      </w:r>
    </w:p>
    <w:p w:rsidR="00AB0E12" w:rsidRPr="00C50D61" w:rsidRDefault="00AB0E12" w:rsidP="00C50D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Электронный документ, подписанный усиленной квалифицированной электронной подписью нотариуса, передается (представляется) нотариусом лицу, обратившемуся за совершением нотариального действия, способом, согласованным с этим лицом (например, по электронной почте, на отчуждаемых машинных носителях, таких как CD/DVD-ROM, флэш-карты или иные устройства, используемые для хранения информации).</w:t>
      </w:r>
    </w:p>
    <w:p w:rsidR="00C50D61" w:rsidRPr="00C50D61" w:rsidRDefault="00C50D61" w:rsidP="00C50D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ФОРМИРОВАНИЕ НАЦИОНАЛЬНОГО РЕЕСТРА СПЕЦИАЛИСТОВ </w:t>
      </w:r>
    </w:p>
    <w:p w:rsidR="00AB0E12" w:rsidRPr="00C50D61" w:rsidRDefault="00AB0E12" w:rsidP="00AB0E12">
      <w:pPr>
        <w:pStyle w:val="a3"/>
        <w:ind w:left="99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 ОБЛАСТИ СТРОИТЕЛЬСТВА</w:t>
      </w:r>
    </w:p>
    <w:p w:rsidR="00AB0E12" w:rsidRPr="00C50D61" w:rsidRDefault="00AB0E12" w:rsidP="00AB0E12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0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Часть 6 статьи 55</w:t>
      </w:r>
      <w:r w:rsidRPr="00C50D61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5-1 </w:t>
      </w:r>
      <w:r w:rsidRPr="00C50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Градостроительного кодекса РФ</w:t>
      </w:r>
    </w:p>
    <w:p w:rsidR="00AB0E12" w:rsidRPr="00C50D61" w:rsidRDefault="00AB0E12" w:rsidP="00AB0E1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E12" w:rsidRPr="00C50D61" w:rsidRDefault="00AB0E12" w:rsidP="00AB0E1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физическом лице включаются 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Национальным объединением СРО</w:t>
      </w: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Национальный реестр специалистов в области строительства на основании 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заявления</w:t>
      </w: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такого лица при условии его 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соответствия следующим минимальным требованиям</w:t>
      </w: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B0E12" w:rsidRPr="00C50D61" w:rsidRDefault="00AB0E12" w:rsidP="00AB0E1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наличие высшего образования</w:t>
      </w: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профессии, специальности или направлению подготовки в области строительства;</w:t>
      </w:r>
    </w:p>
    <w:p w:rsidR="00AB0E12" w:rsidRPr="00C50D61" w:rsidRDefault="00AB0E12" w:rsidP="00AB0E1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наличие стажа работы в организациях</w:t>
      </w: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, выполняющих строительство, реконструкцию, капитальный ремонт объектов капитального строительства на инженерных должностях не менее чем три года;</w:t>
      </w:r>
    </w:p>
    <w:p w:rsidR="00AB0E12" w:rsidRPr="00C50D61" w:rsidRDefault="00AB0E12" w:rsidP="00AB0E1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наличие общего трудового стажа по профессии,</w:t>
      </w: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специальности или направлению подготовки в области строительства не менее чем десять лет;</w:t>
      </w:r>
    </w:p>
    <w:p w:rsidR="00AB0E12" w:rsidRPr="00C50D61" w:rsidRDefault="00AB0E12" w:rsidP="00AB0E1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4) 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повышение квалификации специалиста</w:t>
      </w: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направлению подготовки в области строительства не реже одного раза в пять лет;</w:t>
      </w:r>
    </w:p>
    <w:p w:rsidR="00AB0E12" w:rsidRPr="00C50D61" w:rsidRDefault="00AB0E12" w:rsidP="00AB0E1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>5) наличие разрешения на работу (для иностранных граждан).</w:t>
      </w:r>
    </w:p>
    <w:p w:rsidR="00AB0E12" w:rsidRPr="00C50D61" w:rsidRDefault="00AB0E12" w:rsidP="00AB0E1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E12" w:rsidRPr="00C50D61" w:rsidRDefault="00AB0E12" w:rsidP="00AB0E12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соответствии редакции требований этой части</w:t>
      </w:r>
      <w:r w:rsidRPr="00C5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саморегулируемое сообщество строителей может установить и дополнительные требования к специалистам по организации строительства для возможности включения их в Национальный реестр.</w:t>
      </w:r>
    </w:p>
    <w:p w:rsidR="00AB0E12" w:rsidRPr="00C50D61" w:rsidRDefault="00AB0E12" w:rsidP="00AB0E12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0E12" w:rsidRPr="00C50D61" w:rsidRDefault="00AB0E12" w:rsidP="00AB0E12">
      <w:pPr>
        <w:pStyle w:val="a4"/>
        <w:jc w:val="center"/>
        <w:rPr>
          <w:rFonts w:eastAsia="Times New Roman"/>
          <w:b/>
          <w:bCs/>
          <w:color w:val="000000" w:themeColor="text1"/>
          <w:sz w:val="32"/>
          <w:lang w:eastAsia="ru-RU"/>
        </w:rPr>
      </w:pPr>
      <w:r w:rsidRPr="00C50D61">
        <w:rPr>
          <w:b/>
          <w:color w:val="000000" w:themeColor="text1"/>
        </w:rPr>
        <w:t>Учитывая эту в</w:t>
      </w:r>
      <w:r w:rsidR="00C50D61" w:rsidRPr="00C50D61">
        <w:rPr>
          <w:b/>
          <w:color w:val="000000" w:themeColor="text1"/>
        </w:rPr>
        <w:t>озможность, считаем необходимым</w:t>
      </w:r>
      <w:r w:rsidRPr="00C50D61">
        <w:rPr>
          <w:b/>
          <w:color w:val="000000" w:themeColor="text1"/>
        </w:rPr>
        <w:t xml:space="preserve"> </w:t>
      </w:r>
      <w:r w:rsidRPr="00C50D61">
        <w:rPr>
          <w:rFonts w:eastAsia="Times New Roman"/>
          <w:b/>
          <w:color w:val="000000" w:themeColor="text1"/>
          <w:lang w:eastAsia="ru-RU"/>
        </w:rPr>
        <w:t xml:space="preserve">установить следующий перечень </w:t>
      </w:r>
      <w:proofErr w:type="gramStart"/>
      <w:r w:rsidRPr="00C50D61">
        <w:rPr>
          <w:rFonts w:eastAsia="Times New Roman"/>
          <w:b/>
          <w:color w:val="000000" w:themeColor="text1"/>
          <w:lang w:eastAsia="ru-RU"/>
        </w:rPr>
        <w:t xml:space="preserve">документов, </w:t>
      </w:r>
      <w:r w:rsidRPr="00C50D61">
        <w:rPr>
          <w:rFonts w:eastAsia="Times New Roman"/>
          <w:color w:val="000000" w:themeColor="text1"/>
          <w:sz w:val="32"/>
          <w:lang w:eastAsia="ru-RU"/>
        </w:rPr>
        <w:t xml:space="preserve"> </w:t>
      </w:r>
      <w:r w:rsidRPr="00C50D61">
        <w:rPr>
          <w:rFonts w:eastAsia="Times New Roman"/>
          <w:b/>
          <w:bCs/>
          <w:color w:val="000000" w:themeColor="text1"/>
          <w:lang w:eastAsia="ru-RU"/>
        </w:rPr>
        <w:t>представляемых</w:t>
      </w:r>
      <w:proofErr w:type="gramEnd"/>
      <w:r w:rsidRPr="00C50D61">
        <w:rPr>
          <w:rFonts w:eastAsia="Times New Roman"/>
          <w:b/>
          <w:bCs/>
          <w:color w:val="000000" w:themeColor="text1"/>
          <w:lang w:eastAsia="ru-RU"/>
        </w:rPr>
        <w:t xml:space="preserve"> для включения специалиста в реестр:</w:t>
      </w:r>
      <w:r w:rsidRPr="00C50D61">
        <w:rPr>
          <w:rFonts w:eastAsia="Times New Roman"/>
          <w:b/>
          <w:bCs/>
          <w:color w:val="000000" w:themeColor="text1"/>
          <w:sz w:val="32"/>
          <w:lang w:eastAsia="ru-RU"/>
        </w:rPr>
        <w:t xml:space="preserve"> </w:t>
      </w:r>
    </w:p>
    <w:p w:rsidR="00AB0E12" w:rsidRPr="00C50D61" w:rsidRDefault="00AB0E12" w:rsidP="00AB0E12">
      <w:pPr>
        <w:pStyle w:val="a4"/>
        <w:spacing w:after="0"/>
        <w:ind w:left="720" w:hanging="720"/>
        <w:rPr>
          <w:rFonts w:eastAsia="Times New Roman"/>
          <w:b/>
          <w:bCs/>
          <w:i/>
          <w:color w:val="000000" w:themeColor="text1"/>
          <w:sz w:val="32"/>
          <w:lang w:eastAsia="ru-RU"/>
        </w:rPr>
      </w:pPr>
      <w:r w:rsidRPr="00C50D61">
        <w:rPr>
          <w:b/>
          <w:bCs/>
          <w:i/>
          <w:caps/>
          <w:color w:val="000000" w:themeColor="text1"/>
          <w:sz w:val="20"/>
        </w:rPr>
        <w:t>1). Основные подтверждающие документы:</w:t>
      </w:r>
    </w:p>
    <w:p w:rsidR="00AB0E12" w:rsidRPr="00C50D61" w:rsidRDefault="00AB0E12" w:rsidP="00AB0E12">
      <w:pPr>
        <w:numPr>
          <w:ilvl w:val="0"/>
          <w:numId w:val="4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Анкета-заявление о включении в реестр (с фотографией, подпись заявителя о достоверности сведений в заявлении и в приложениях заверяется нотариально)</w:t>
      </w:r>
    </w:p>
    <w:p w:rsidR="00AB0E12" w:rsidRPr="00C50D61" w:rsidRDefault="00AB0E12" w:rsidP="00AB0E12">
      <w:pPr>
        <w:numPr>
          <w:ilvl w:val="0"/>
          <w:numId w:val="4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 пасп</w:t>
      </w:r>
      <w:r w:rsid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орта: первая страница и регистрация;</w:t>
      </w:r>
    </w:p>
    <w:p w:rsidR="00AB0E12" w:rsidRPr="00C50D61" w:rsidRDefault="00AB0E12" w:rsidP="00AB0E12">
      <w:pPr>
        <w:numPr>
          <w:ilvl w:val="0"/>
          <w:numId w:val="4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Диплом о высшем образовании;</w:t>
      </w:r>
    </w:p>
    <w:p w:rsidR="00AB0E12" w:rsidRPr="00C50D61" w:rsidRDefault="00AB0E12" w:rsidP="00AB0E12">
      <w:pPr>
        <w:numPr>
          <w:ilvl w:val="0"/>
          <w:numId w:val="4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Трудовая книжка;</w:t>
      </w:r>
    </w:p>
    <w:p w:rsidR="00AB0E12" w:rsidRPr="00C50D61" w:rsidRDefault="00AB0E12" w:rsidP="00AB0E12">
      <w:pPr>
        <w:numPr>
          <w:ilvl w:val="0"/>
          <w:numId w:val="4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подтверждающие факт повышения квалификации;</w:t>
      </w:r>
    </w:p>
    <w:p w:rsidR="00AB0E12" w:rsidRPr="00C50D61" w:rsidRDefault="00AB0E12" w:rsidP="00AB0E12">
      <w:pPr>
        <w:numPr>
          <w:ilvl w:val="0"/>
          <w:numId w:val="4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Сведения из пенсионного </w:t>
      </w:r>
      <w:proofErr w:type="gramStart"/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фонда  -</w:t>
      </w:r>
      <w:proofErr w:type="gramEnd"/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СНИЛС (для первичного включения в реестр);</w:t>
      </w:r>
    </w:p>
    <w:p w:rsidR="00AB0E12" w:rsidRPr="00C50D61" w:rsidRDefault="00AB0E12" w:rsidP="00AB0E12">
      <w:pPr>
        <w:numPr>
          <w:ilvl w:val="0"/>
          <w:numId w:val="4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Наличие разрешения на работу (для иностранных граждан). </w:t>
      </w:r>
    </w:p>
    <w:p w:rsidR="00AB0E12" w:rsidRPr="00C50D61" w:rsidRDefault="00AB0E12" w:rsidP="00AB0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4"/>
          <w:lang w:eastAsia="ru-RU"/>
        </w:rPr>
        <w:t xml:space="preserve">2) </w:t>
      </w:r>
      <w:r w:rsidRPr="00C50D61">
        <w:rPr>
          <w:rFonts w:ascii="Times New Roman" w:eastAsia="Times New Roman" w:hAnsi="Times New Roman" w:cs="Times New Roman"/>
          <w:b/>
          <w:bCs/>
          <w:i/>
          <w:caps/>
          <w:color w:val="000000" w:themeColor="text1"/>
          <w:sz w:val="20"/>
          <w:szCs w:val="24"/>
          <w:lang w:eastAsia="ru-RU"/>
        </w:rPr>
        <w:t>Дополнительные подтверждающие документы</w:t>
      </w:r>
      <w:r w:rsidRPr="00C50D6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4"/>
          <w:lang w:eastAsia="ru-RU"/>
        </w:rPr>
        <w:t xml:space="preserve"> </w:t>
      </w:r>
    </w:p>
    <w:p w:rsidR="00AB0E12" w:rsidRPr="00C50D61" w:rsidRDefault="00AB0E12" w:rsidP="00AB0E12">
      <w:pPr>
        <w:numPr>
          <w:ilvl w:val="1"/>
          <w:numId w:val="5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о назначении на должность (для работающих);</w:t>
      </w:r>
    </w:p>
    <w:p w:rsidR="00AB0E12" w:rsidRPr="00C50D61" w:rsidRDefault="00AB0E12" w:rsidP="00AB0E12">
      <w:pPr>
        <w:numPr>
          <w:ilvl w:val="1"/>
          <w:numId w:val="5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Трудовой договор (для работающих);</w:t>
      </w:r>
    </w:p>
    <w:p w:rsidR="00AB0E12" w:rsidRPr="00C50D61" w:rsidRDefault="00AB0E12" w:rsidP="00AB0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</w:t>
      </w:r>
      <w:r w:rsidRPr="00C50D6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Примечание:</w:t>
      </w:r>
      <w:r w:rsidRPr="00C50D6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копии, заверенные ЭЦП нотариуса, при отправке документов нотариусом по электронной почте)</w:t>
      </w:r>
    </w:p>
    <w:p w:rsidR="00AB0E12" w:rsidRPr="00C50D61" w:rsidRDefault="00AB0E12" w:rsidP="00AB0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50D6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4"/>
          <w:lang w:eastAsia="ru-RU"/>
        </w:rPr>
        <w:t>3) Документы, представляемые при изменении сведений в документах, указанных в пунктах 1.1–1.7, 2.1-2.2.</w:t>
      </w:r>
    </w:p>
    <w:p w:rsidR="00AB0E12" w:rsidRPr="00C50D61" w:rsidRDefault="00AB0E12" w:rsidP="00AB0E1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 Анкета-заявление "О внесении изменений в реестр специалистов" связанных с:</w:t>
      </w:r>
    </w:p>
    <w:p w:rsidR="00AB0E12" w:rsidRPr="00C50D61" w:rsidRDefault="00AB0E12" w:rsidP="00AB0E12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Изменением адреса регистрации специалиста по месту жительства</w:t>
      </w:r>
    </w:p>
    <w:p w:rsidR="00AB0E12" w:rsidRPr="00C50D61" w:rsidRDefault="00AB0E12" w:rsidP="00AB0E12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Изменением паспортных данных;</w:t>
      </w:r>
    </w:p>
    <w:p w:rsidR="00AB0E12" w:rsidRDefault="00AB0E12" w:rsidP="00583F8E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по пункт</w:t>
      </w:r>
      <w:r w:rsidR="00583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ам)</w:t>
      </w:r>
    </w:p>
    <w:p w:rsidR="00583F8E" w:rsidRPr="00583F8E" w:rsidRDefault="00583F8E" w:rsidP="00583F8E">
      <w:pPr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документов, подтверждающих изменения в регистрационных данных специалиста.</w:t>
      </w:r>
    </w:p>
    <w:p w:rsidR="00AB0E12" w:rsidRPr="00C50D61" w:rsidRDefault="00AB0E12" w:rsidP="00AB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Сведения, оформленные надлежащим образом, направляются в НОСТРОЙ </w:t>
      </w:r>
      <w:r w:rsidR="00583F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через нотариуса </w:t>
      </w: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10-ти календарных дней с момента наступления события. </w:t>
      </w:r>
    </w:p>
    <w:p w:rsidR="00AB0E12" w:rsidRPr="00C50D61" w:rsidRDefault="00AB0E12" w:rsidP="00AB0E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</w:t>
      </w:r>
      <w:r w:rsidRPr="00C50D6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Примечание:</w:t>
      </w:r>
      <w:r w:rsidRPr="00C50D6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необ</w:t>
      </w:r>
      <w:r w:rsidR="00583F8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ходимо рассмотреть вопрос: влече</w:t>
      </w:r>
      <w:r w:rsidRPr="00C50D6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т ли за собой просрочка представления с</w:t>
      </w:r>
      <w:r w:rsidR="00583F8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ведений какие-либо «карательные»</w:t>
      </w:r>
      <w:r w:rsidRPr="00C50D6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меры со стороны</w:t>
      </w:r>
      <w:r w:rsidR="00C9045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держателей реестра. Например, </w:t>
      </w:r>
      <w:r w:rsidRPr="00C50D6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временное приостановление членств</w:t>
      </w:r>
      <w:r w:rsidR="00C9045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 в реестре до подачи изменений</w:t>
      </w:r>
      <w:r w:rsidRPr="00C50D6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)</w:t>
      </w:r>
      <w:r w:rsidR="00C9045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</w:t>
      </w:r>
    </w:p>
    <w:p w:rsidR="00AB0E12" w:rsidRPr="00C50D61" w:rsidRDefault="00AB0E12" w:rsidP="00AB0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4"/>
          <w:lang w:eastAsia="ru-RU"/>
        </w:rPr>
        <w:t>4) Документы, представляемые для ежегодного подтверждения сведений</w:t>
      </w:r>
    </w:p>
    <w:p w:rsidR="00AB0E12" w:rsidRPr="00C50D61" w:rsidRDefault="00AB0E12" w:rsidP="00AB0E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50D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(плановая проверка для продления включения в реестр на очередной год):</w:t>
      </w:r>
    </w:p>
    <w:p w:rsidR="00AB0E12" w:rsidRPr="00C50D61" w:rsidRDefault="00AB0E12" w:rsidP="00AB0E12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</w:t>
      </w: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Анкета-Заявление о подтверждении данных о специалисте в реестре (с фотографией, подпись заявителя заверяется нотариально);</w:t>
      </w:r>
    </w:p>
    <w:p w:rsidR="00AB0E12" w:rsidRPr="00C50D61" w:rsidRDefault="00AB0E12" w:rsidP="00AB0E12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документы, перечисленные в пункте 1), 2), 3), при наличии в них сведений, влекущих за собой внесение изменений в Реестре специалистов.</w:t>
      </w:r>
    </w:p>
    <w:p w:rsidR="00AB0E12" w:rsidRPr="00C50D61" w:rsidRDefault="00AB0E12" w:rsidP="00AB0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br/>
        <w:t>(</w:t>
      </w:r>
      <w:r w:rsidRPr="00C50D6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Примечание:</w:t>
      </w: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0D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необходимо установить срок представления документов на ежегодную сверку, </w:t>
      </w:r>
      <w:proofErr w:type="gramStart"/>
      <w:r w:rsidRPr="00C50D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C50D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: </w:t>
      </w:r>
      <w:r w:rsidRPr="00C50D6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не позднее 3-х рабочих дней до окончания годового срока включения в Реестр.  Или всех членов Реестра приравнять к како</w:t>
      </w:r>
      <w:r w:rsidR="003C5CD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й-то годовой дате, например, 1</w:t>
      </w:r>
      <w:r w:rsidRPr="00C50D6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марта каждого года.</w:t>
      </w:r>
    </w:p>
    <w:p w:rsidR="00AB0E12" w:rsidRPr="00C50D61" w:rsidRDefault="00AB0E12" w:rsidP="00AB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принимается первый вариант, изначально необходимо обозначить, что сведения, включенные в Реестр действительны для каждого специалиста в течение 1 календарного года с даты включения в Реестр. То есть, </w:t>
      </w:r>
      <w:r w:rsidRPr="00C50D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каждому свою</w:t>
      </w:r>
      <w:r w:rsidRPr="00C50D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дату включения в реестр и свой регистрационный номер).</w:t>
      </w:r>
    </w:p>
    <w:p w:rsidR="00AB0E12" w:rsidRPr="00C50D61" w:rsidRDefault="00AB0E12" w:rsidP="00AB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pStyle w:val="a3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ВНЕСЕНИЕ СВЕДЕНИЙ В НАЦИОНАЛЬНЫЙ РЕЕСТР СПЕЦИАЛИСТОВ.</w:t>
      </w:r>
    </w:p>
    <w:p w:rsidR="00AB0E12" w:rsidRPr="00C50D61" w:rsidRDefault="00AB0E12" w:rsidP="00AB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50D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УЧИТЫВАЯ, ЧТО В РОССИИ В НАСТОЯЩЕЕ ВРЕМЯ </w:t>
      </w:r>
      <w:r w:rsidR="003C5C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 РОССИИ </w:t>
      </w:r>
      <w:r w:rsidRPr="00C50D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ДЕЙСТВУЮТ ПОЧТИ 8 000 </w:t>
      </w:r>
      <w:r w:rsidR="003C5C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НОТАРИУСОВ</w:t>
      </w:r>
      <w:r w:rsidRPr="00C50D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ВСЮ ПРОЦЕДУРУ ПЕРВИЧНОЙ ПОДАЧИ ЗАЯВЛЕНИЙ И ДОКУМЕНТОВ В НАЦИОНАЛЬНЫЙ РЕЕСТР СПЕЦИАЛИСТОВ МОЖНО ПРОВЕСТИ В ТЕЧЕНИИ МЕСЯЦА-ПОЛ</w:t>
      </w:r>
      <w:r w:rsidR="009164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</w:t>
      </w:r>
      <w:r w:rsidRPr="00C50D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ТОРА. </w:t>
      </w:r>
    </w:p>
    <w:p w:rsidR="00AB0E12" w:rsidRPr="00C50D61" w:rsidRDefault="00AB0E12" w:rsidP="00AB0E1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B0E12" w:rsidRPr="00C50D61" w:rsidRDefault="00AB0E12" w:rsidP="00AB0E1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нашему мнению, общее количество заявившихся в Национальный </w:t>
      </w:r>
      <w:proofErr w:type="gramStart"/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реестр  на</w:t>
      </w:r>
      <w:proofErr w:type="gramEnd"/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01.07.2017 года будет </w:t>
      </w:r>
      <w:r w:rsidR="00916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более 100 000 специалистов.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То-есть, на одного нотариуса будет дополнительная нагрузка не более 10-15 специалистов в месяц.  Конечно, специалистам НОСТРОЙ необходимо согласовать с </w:t>
      </w:r>
      <w:r w:rsidRPr="00C50D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НАЦИОНАЛЬНОЙ НОТАРИАЛЬНОЙ ПАЛАТОЙ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все регламенты подачи заявлений и документов, </w:t>
      </w:r>
      <w:r w:rsidR="00916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отработать 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формы и бланки.</w:t>
      </w:r>
    </w:p>
    <w:p w:rsidR="00AB0E12" w:rsidRPr="00C50D61" w:rsidRDefault="00AB0E12" w:rsidP="00AB0E1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Считаю, чт</w:t>
      </w:r>
      <w:r w:rsidR="00AD2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НОСТРОЙ необходимо совместно с Национальной Палатой выработать 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ценовую политику при подаче заявления и документов через нотариусов.</w:t>
      </w:r>
    </w:p>
    <w:p w:rsidR="00AB0E12" w:rsidRPr="00C50D61" w:rsidRDefault="00AB0E12" w:rsidP="00AB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После принятия документов, сверки их полноты и достоверности, сведения об этом специалисте в поря</w:t>
      </w:r>
      <w:r w:rsidR="005606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дке, установленном Регламентом,</w:t>
      </w:r>
      <w:r w:rsidRPr="00C50D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вносятся в открытый Национальный реестр специалистов в области строительства</w:t>
      </w:r>
      <w:r w:rsidRPr="00C50D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(специалисты по организации строительства) и выдаётся этому специалисту пластиковая карточка с фотографией, о</w:t>
      </w:r>
      <w:r w:rsidR="005606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ткрытыми данными и зашифрованными закрытыми данными</w:t>
      </w:r>
      <w:r w:rsidRPr="00C50D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AB0E12" w:rsidRPr="00C50D61" w:rsidRDefault="00AB0E12" w:rsidP="00AB0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последующем, все необходимые изменения вносятся в Национальный Реестр и в эту карточку.</w:t>
      </w:r>
    </w:p>
    <w:p w:rsidR="00AB0E12" w:rsidRPr="00C50D61" w:rsidRDefault="00AB0E12" w:rsidP="00AB0E12">
      <w:pPr>
        <w:pStyle w:val="a3"/>
        <w:numPr>
          <w:ilvl w:val="0"/>
          <w:numId w:val="1"/>
        </w:numPr>
        <w:shd w:val="clear" w:color="auto" w:fill="FFFFFF"/>
        <w:spacing w:after="0" w:line="177" w:lineRule="atLeast"/>
        <w:ind w:left="1276" w:hanging="56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 ВОПРОСУ О ЛЕГИТИМНОСТИ КОПИЙ ДОКУМЕНТОВ.</w:t>
      </w:r>
    </w:p>
    <w:p w:rsidR="00AB0E12" w:rsidRPr="00C50D61" w:rsidRDefault="00AB0E12" w:rsidP="00AB0E12">
      <w:pPr>
        <w:shd w:val="clear" w:color="auto" w:fill="FFFFFF"/>
        <w:spacing w:after="0" w:line="177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C50D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соответствии Указа Президиума Верховного совета СССР от 4 августа </w:t>
      </w:r>
      <w:smartTag w:uri="urn:schemas-microsoft-com:office:smarttags" w:element="metricconverter">
        <w:smartTagPr>
          <w:attr w:name="ProductID" w:val="1983 г"/>
        </w:smartTagPr>
        <w:r w:rsidRPr="00C50D6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1983 г</w:t>
        </w:r>
      </w:smartTag>
      <w:r w:rsidRPr="00C50D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N 9779-X (в ред. Федерального закона от 08.12.2003 N 169-ФЗ)</w:t>
      </w:r>
      <w:r w:rsidRPr="00C50D6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«О ПОРЯДКЕ ВЫДАЧИ И СВИДЕТЕЛЬСТВОВАНИЯ ПРЕДПРИЯТИЯМИ, УЧРЕЖДЕНИЯМИ И ОРГАНИЗАЦИЯМИ КОПИЙ ДОКУМЕНТОВ, КАСАЮЩИХСЯ ПРАВ ГРАЖДАН»</w:t>
      </w: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ind w:left="851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«Государственные и общественные </w:t>
      </w:r>
      <w:r w:rsidRPr="00C50D6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предприятия, учреждения и организации выдают по заявлениям граждан копии документов, исходящих от этих предприятий, учреждений и организаций</w:t>
      </w:r>
      <w:r w:rsidRPr="00C50D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если такие копии необходимы для решения вопросов, касающихся прав и </w:t>
      </w:r>
      <w:proofErr w:type="gramStart"/>
      <w:r w:rsidRPr="00C50D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законных интересов</w:t>
      </w:r>
      <w:proofErr w:type="gramEnd"/>
      <w:r w:rsidRPr="00C50D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обратившихся к ним граждан».</w:t>
      </w: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Копии документов выдаются на бланках предприятий, учреждений и организаций.</w:t>
      </w: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таком же порядке </w:t>
      </w:r>
      <w:r w:rsidRPr="00C50D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предприятия, учреждения и организации могут выдавать копии имеющихся у них документов, исходящих от других предприятий, учреждений </w:t>
      </w:r>
      <w:r w:rsidRPr="00C50D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и организаций, от которых получить непосредственно копии этих документов затруднительно или невозможно.</w:t>
      </w: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случаях, когда документы были исполнены на бланках, при изготовлении копий воспроизводятся реквизиты бланков.</w:t>
      </w: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Предприятия, учреждения и организации высылают также копии имеющихся у них документов по запросам других предприятий, учреждений и организаций, если копии таких документов необходимы для решения вопросов, касающихся прав и </w:t>
      </w:r>
      <w:proofErr w:type="gramStart"/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законных интересов</w:t>
      </w:r>
      <w:proofErr w:type="gramEnd"/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обратившихся к ним граждан.</w:t>
      </w: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Верность копии документа свидетельствуется подписью руководителя или уполномоченного на то должностного лица и печатью. На копии указывается дата ее выдачи и делается отметка о том, что подлинный документ находится в данном предприятии, учреждении, организации.</w:t>
      </w: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Таки образом:</w:t>
      </w:r>
    </w:p>
    <w:p w:rsidR="00AB0E12" w:rsidRPr="00C50D61" w:rsidRDefault="00AB0E12" w:rsidP="00AB0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Документы об образовании, о стаже работы и др., заведомо находящиеся на руках у Заявителя, не являются документами, исходящими от СРО, и не являются документами, получить которые непосредственно от предпри</w:t>
      </w:r>
      <w:r w:rsidR="00561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ятий, учреждений и организаций,</w:t>
      </w: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которых исходят такие документы, «затруднительно или невозможно».</w:t>
      </w:r>
      <w:r w:rsidRPr="00C50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</w:t>
      </w:r>
    </w:p>
    <w:p w:rsidR="00AB0E12" w:rsidRPr="00C50D61" w:rsidRDefault="00AB0E12" w:rsidP="00AB0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AB0E12" w:rsidRPr="00C50D61" w:rsidRDefault="00AB0E12" w:rsidP="00AB0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 не является организацией, в которой находятся подлинные документы об образовании, о стаже ра</w:t>
      </w:r>
      <w:r w:rsidR="005D2C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боты</w:t>
      </w: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Заявителей, в том числе являющихся работниками членов СРО.</w:t>
      </w:r>
    </w:p>
    <w:p w:rsidR="00AB0E12" w:rsidRPr="00C50D61" w:rsidRDefault="00AB0E12" w:rsidP="00AB0E1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B0E12" w:rsidRPr="00C50D61" w:rsidRDefault="00AB0E12" w:rsidP="00AB0E1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ВЫВОД:</w:t>
      </w: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B0E12" w:rsidRPr="00C50D61" w:rsidRDefault="00AB0E12" w:rsidP="00AB0E1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КОПИИ ДОКУМЕНТОВ ЗАЯВИТЕЛЕЙ, ЗАВЕРЕННЫЕ ДОЛЖНОСТНЫМИ ЛИЦАМИ СРО, НЕ МОГУТ СЛУЖИТЬ ДЛЯ НОСТРОЙ ЛЕГИТИМНОЙ ДОКАЗАТЕЛЬНОЙ БАЗОЙ ДЛЯ ВКЛЮЧЕНИЯ СВЕДЕНИЙ О ЗАЯВИТЕЛЯХ В НАЦИОНАЛЬНЫЙ РЕЕСТР СПЕЦИАЛИСТОВ.</w:t>
      </w:r>
    </w:p>
    <w:p w:rsidR="00AB0E12" w:rsidRPr="00C50D61" w:rsidRDefault="00AB0E12" w:rsidP="00AB0E1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0E12" w:rsidRPr="00C50D61" w:rsidRDefault="00AB0E12" w:rsidP="00AB0E12">
      <w:pPr>
        <w:pStyle w:val="a3"/>
        <w:numPr>
          <w:ilvl w:val="0"/>
          <w:numId w:val="1"/>
        </w:numPr>
        <w:shd w:val="clear" w:color="auto" w:fill="FFFFFF"/>
        <w:spacing w:after="0" w:line="177" w:lineRule="atLeast"/>
        <w:ind w:left="0" w:firstLine="851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ПРЕИМУЩЕСТВА ПЕРЕДАЧИ ЗАЯВЛЕНИЙ И НЕОБХОДИМЫХ КОПИЙ ДОКУМЕНТОВ В НАЦИОНАЛЬНЫЙ </w:t>
      </w:r>
      <w:proofErr w:type="gramStart"/>
      <w:r w:rsidRPr="00C50D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РЕЕСТР  И</w:t>
      </w:r>
      <w:proofErr w:type="gramEnd"/>
      <w:r w:rsidRPr="00C50D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В СРО ЧЕРЕЗ НОТАРИАТ.</w:t>
      </w:r>
    </w:p>
    <w:p w:rsidR="00AB0E12" w:rsidRPr="00C50D61" w:rsidRDefault="00AB0E12" w:rsidP="00AB0E12">
      <w:pPr>
        <w:shd w:val="clear" w:color="auto" w:fill="FFFFFF"/>
        <w:spacing w:after="0" w:line="177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ru-RU"/>
        </w:rPr>
      </w:pPr>
    </w:p>
    <w:p w:rsidR="00AB0E12" w:rsidRPr="00C50D61" w:rsidRDefault="00AB0E12" w:rsidP="00AB0E12">
      <w:pPr>
        <w:numPr>
          <w:ilvl w:val="0"/>
          <w:numId w:val="7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Полная легитимность при формировании и ведении Реестра;</w:t>
      </w:r>
    </w:p>
    <w:p w:rsidR="00AB0E12" w:rsidRPr="00C50D61" w:rsidRDefault="00AB0E12" w:rsidP="00AB0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numPr>
          <w:ilvl w:val="0"/>
          <w:numId w:val="7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временных и финансовых барьеров для строителей, претендующих на включение в Реестр, за счет устранения необходимости в личной явке этих лиц в СРО</w:t>
      </w:r>
      <w:r w:rsidR="00204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строителей</w:t>
      </w: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сотни, а, в ряде случаев, за тысячи километров;</w:t>
      </w:r>
    </w:p>
    <w:p w:rsidR="00AB0E12" w:rsidRPr="00C50D61" w:rsidRDefault="00AB0E12" w:rsidP="00AB0E12">
      <w:pPr>
        <w:tabs>
          <w:tab w:val="num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numPr>
          <w:ilvl w:val="0"/>
          <w:numId w:val="7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Сведение к нулю рисков злоупотреблений со стороны недобросовестных руководителей СРО</w:t>
      </w:r>
      <w:r w:rsidR="00F10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строителей</w:t>
      </w: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всевозможных посреднических организаций;</w:t>
      </w:r>
    </w:p>
    <w:p w:rsidR="00AB0E12" w:rsidRPr="00C50D61" w:rsidRDefault="00AB0E12" w:rsidP="00AB0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B0E12" w:rsidRPr="00C50D61" w:rsidRDefault="00AB0E12" w:rsidP="00AB0E12">
      <w:pPr>
        <w:numPr>
          <w:ilvl w:val="0"/>
          <w:numId w:val="7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Улучшение морального климата и повышение имиджа саморегулирования за счет выведения из речевого о</w:t>
      </w:r>
      <w:r w:rsidR="00B34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борота таких словосочетаний как</w:t>
      </w: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«недобросовестные (коммерческие) СРО» по причинам предоставлении </w:t>
      </w:r>
      <w:proofErr w:type="gramStart"/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ими  «</w:t>
      </w:r>
      <w:proofErr w:type="gramEnd"/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мёртвых душ» вместо реальных специалистов;</w:t>
      </w:r>
    </w:p>
    <w:p w:rsidR="00AB0E12" w:rsidRPr="00C50D61" w:rsidRDefault="00AB0E12" w:rsidP="00AB0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B0E12" w:rsidRPr="00C50D61" w:rsidRDefault="00AB0E12" w:rsidP="00AB0E12">
      <w:pPr>
        <w:numPr>
          <w:ilvl w:val="0"/>
          <w:numId w:val="7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Применение в качестве доказательной базы для включения в Реестр копий документов об образовании и о стаже работы заявителей, в силу закона тождественных (равно</w:t>
      </w:r>
      <w:bookmarkStart w:id="0" w:name="_GoBack"/>
      <w:bookmarkEnd w:id="0"/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значных) подлинникам этих документов;</w:t>
      </w:r>
    </w:p>
    <w:p w:rsidR="00AB0E12" w:rsidRPr="00C50D61" w:rsidRDefault="00AB0E12" w:rsidP="00AB0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numPr>
          <w:ilvl w:val="0"/>
          <w:numId w:val="7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Сведение к нулю трудовых и финансовых затрат СРО на формирование Реестра, которые могут повлечь за собой повышение членских взносов для строительных организаций - членов СРО;</w:t>
      </w:r>
    </w:p>
    <w:p w:rsidR="00AB0E12" w:rsidRPr="00C50D61" w:rsidRDefault="00AB0E12" w:rsidP="00AB0E12">
      <w:pPr>
        <w:tabs>
          <w:tab w:val="num" w:pos="432"/>
        </w:tabs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numPr>
          <w:ilvl w:val="0"/>
          <w:numId w:val="7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Устранение необходимости в бумажном документообороте </w:t>
      </w:r>
      <w:proofErr w:type="gramStart"/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 как</w:t>
      </w:r>
      <w:proofErr w:type="gramEnd"/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следствие, в дополнительных расходов НОСТРОЙ на создание и ведение архива документов на бумажных носителях;</w:t>
      </w:r>
    </w:p>
    <w:p w:rsidR="00AB0E12" w:rsidRPr="00C50D61" w:rsidRDefault="00AB0E12" w:rsidP="00AB0E12">
      <w:pPr>
        <w:tabs>
          <w:tab w:val="num" w:pos="432"/>
        </w:tabs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0E12" w:rsidRPr="00C50D61" w:rsidRDefault="00AB0E12" w:rsidP="00AB0E12">
      <w:pPr>
        <w:numPr>
          <w:ilvl w:val="0"/>
          <w:numId w:val="7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Сокращение стоимости разработки программного обеспечения и сроков запуска Реестра в эксплуатацию до примерно 3-4 недель (по сравнению с 3-6 месяцами, необходимыми для запуска Реестра в эксплуатацию за счет интеграции разрабатываемого программного обеспечения Реестра с заведомо работоспособным программным обеспечением информационной системы нотариата;</w:t>
      </w:r>
    </w:p>
    <w:p w:rsidR="00AB0E12" w:rsidRPr="00C50D61" w:rsidRDefault="00AB0E12" w:rsidP="00AB0E12">
      <w:pPr>
        <w:pStyle w:val="a3"/>
        <w:tabs>
          <w:tab w:val="left" w:pos="1276"/>
        </w:tabs>
        <w:spacing w:after="0"/>
        <w:ind w:left="99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B0E12" w:rsidRPr="00C50D61" w:rsidRDefault="00AB0E12" w:rsidP="00AB0E12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99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50D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УДОБСТВО, ДОСТУПНОСТЬ </w:t>
      </w:r>
      <w:proofErr w:type="gramStart"/>
      <w:r w:rsidRPr="00C50D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  НАДЁЖНОСТЬ</w:t>
      </w:r>
      <w:proofErr w:type="gramEnd"/>
      <w:r w:rsidRPr="00C50D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ПОДАЧИ ДОКУМЕНТОВ В НОСТРОЙ И В СРО СТРОИТЕЛЕЙ.</w:t>
      </w:r>
    </w:p>
    <w:p w:rsidR="00B433AA" w:rsidRPr="00C50D61" w:rsidRDefault="00B433AA">
      <w:pPr>
        <w:rPr>
          <w:color w:val="000000" w:themeColor="text1"/>
        </w:rPr>
      </w:pPr>
    </w:p>
    <w:sectPr w:rsidR="00B433AA" w:rsidRPr="00C5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C509A"/>
    <w:multiLevelType w:val="hybridMultilevel"/>
    <w:tmpl w:val="C46CE728"/>
    <w:lvl w:ilvl="0" w:tplc="8592A2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342004"/>
    <w:multiLevelType w:val="hybridMultilevel"/>
    <w:tmpl w:val="9AF4ED14"/>
    <w:lvl w:ilvl="0" w:tplc="D21C1C4A">
      <w:start w:val="1"/>
      <w:numFmt w:val="bullet"/>
      <w:lvlText w:val=""/>
      <w:lvlJc w:val="left"/>
      <w:pPr>
        <w:ind w:left="6031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DAA20C3"/>
    <w:multiLevelType w:val="hybridMultilevel"/>
    <w:tmpl w:val="1F985206"/>
    <w:lvl w:ilvl="0" w:tplc="4D46D3FC">
      <w:start w:val="1"/>
      <w:numFmt w:val="decimal"/>
      <w:lvlText w:val="%1."/>
      <w:lvlJc w:val="left"/>
      <w:pPr>
        <w:ind w:left="1368" w:hanging="828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C35EDF"/>
    <w:multiLevelType w:val="multilevel"/>
    <w:tmpl w:val="A1EC66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4E584C6C"/>
    <w:multiLevelType w:val="hybridMultilevel"/>
    <w:tmpl w:val="54220F78"/>
    <w:lvl w:ilvl="0" w:tplc="AA6A1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01188B"/>
    <w:multiLevelType w:val="multilevel"/>
    <w:tmpl w:val="8F5893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7E5E237C"/>
    <w:multiLevelType w:val="hybridMultilevel"/>
    <w:tmpl w:val="198C674A"/>
    <w:lvl w:ilvl="0" w:tplc="763E859C">
      <w:start w:val="1"/>
      <w:numFmt w:val="decimal"/>
      <w:lvlText w:val="1.%1"/>
      <w:lvlJc w:val="righ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12"/>
    <w:rsid w:val="001E4DB9"/>
    <w:rsid w:val="002041DC"/>
    <w:rsid w:val="003C5CDD"/>
    <w:rsid w:val="005606D2"/>
    <w:rsid w:val="00561492"/>
    <w:rsid w:val="00583F8E"/>
    <w:rsid w:val="005D2C45"/>
    <w:rsid w:val="006E50BD"/>
    <w:rsid w:val="00836D03"/>
    <w:rsid w:val="00883ACA"/>
    <w:rsid w:val="009164ED"/>
    <w:rsid w:val="00AB0E12"/>
    <w:rsid w:val="00AD2C0C"/>
    <w:rsid w:val="00B34EE7"/>
    <w:rsid w:val="00B433AA"/>
    <w:rsid w:val="00C24AE3"/>
    <w:rsid w:val="00C50D61"/>
    <w:rsid w:val="00C90453"/>
    <w:rsid w:val="00CF4C7A"/>
    <w:rsid w:val="00DF5609"/>
    <w:rsid w:val="00E14E53"/>
    <w:rsid w:val="00F1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8E61E-AEA2-4430-AA2B-8734A398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B0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E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0E12"/>
    <w:pPr>
      <w:ind w:left="720"/>
      <w:contextualSpacing/>
    </w:pPr>
  </w:style>
  <w:style w:type="paragraph" w:customStyle="1" w:styleId="ConsPlusNormal">
    <w:name w:val="ConsPlusNormal"/>
    <w:rsid w:val="00AB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B0E12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B0E12"/>
  </w:style>
  <w:style w:type="character" w:customStyle="1" w:styleId="apple-converted-space">
    <w:name w:val="apple-converted-space"/>
    <w:basedOn w:val="a0"/>
    <w:rsid w:val="00AB0E12"/>
  </w:style>
  <w:style w:type="character" w:styleId="a5">
    <w:name w:val="Hyperlink"/>
    <w:basedOn w:val="a0"/>
    <w:rsid w:val="00AB0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818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81/012883487a7c7b2461cc7f7f4c0793b8ab19ef35/" TargetMode="External"/><Relationship Id="rId5" Type="http://schemas.openxmlformats.org/officeDocument/2006/relationships/hyperlink" Target="http://www.consultant.ru/document/cons_doc_LAW_8084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19</cp:revision>
  <dcterms:created xsi:type="dcterms:W3CDTF">2016-12-22T08:55:00Z</dcterms:created>
  <dcterms:modified xsi:type="dcterms:W3CDTF">2016-12-22T09:41:00Z</dcterms:modified>
</cp:coreProperties>
</file>