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47D5DD90" w14:textId="77777777" w:rsidR="00EE6336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10524FF3" w14:textId="412FE283" w:rsidR="00EE6336" w:rsidRPr="00EE6336" w:rsidRDefault="00EE6336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EE6336">
        <w:rPr>
          <w:b/>
          <w:caps/>
        </w:rPr>
        <w:t>по изменениям в</w:t>
      </w:r>
      <w:r>
        <w:rPr>
          <w:caps/>
        </w:rPr>
        <w:t xml:space="preserve"> </w:t>
      </w:r>
      <w:r w:rsidRPr="00EE6336">
        <w:rPr>
          <w:rFonts w:ascii="Cambria" w:hAnsi="Cambria"/>
          <w:b/>
          <w:i/>
          <w:lang w:eastAsia="ru-RU"/>
        </w:rPr>
        <w:t>«Положение о порядке рассмотрения жалоб на действия (бездействие) членов Ассоциации «</w:t>
      </w:r>
      <w:proofErr w:type="spellStart"/>
      <w:r w:rsidRPr="00EE6336">
        <w:rPr>
          <w:rFonts w:ascii="Cambria" w:hAnsi="Cambria"/>
          <w:b/>
          <w:i/>
          <w:lang w:eastAsia="ru-RU"/>
        </w:rPr>
        <w:t>Сахалинстрой</w:t>
      </w:r>
      <w:proofErr w:type="spellEnd"/>
      <w:r w:rsidRPr="00EE6336">
        <w:rPr>
          <w:rFonts w:ascii="Cambria" w:hAnsi="Cambria"/>
          <w:b/>
          <w:i/>
          <w:lang w:eastAsia="ru-RU"/>
        </w:rPr>
        <w:t xml:space="preserve">» и иных обращений, поступивших в саморегулируемую организацию» (П-12-17, </w:t>
      </w:r>
      <w:r>
        <w:rPr>
          <w:rFonts w:ascii="Cambria" w:hAnsi="Cambria"/>
          <w:b/>
          <w:i/>
          <w:lang w:eastAsia="ru-RU"/>
        </w:rPr>
        <w:t xml:space="preserve">проект </w:t>
      </w:r>
      <w:r w:rsidRPr="00EE6336">
        <w:rPr>
          <w:rFonts w:ascii="Cambria" w:hAnsi="Cambria"/>
          <w:b/>
          <w:i/>
          <w:lang w:eastAsia="ru-RU"/>
        </w:rPr>
        <w:t>ред. 6)</w:t>
      </w:r>
    </w:p>
    <w:p w14:paraId="71C9CF9D" w14:textId="318682BD" w:rsidR="00F102EB" w:rsidRPr="006E086C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</w:p>
    <w:p w14:paraId="580C450D" w14:textId="77777777" w:rsidR="00F102EB" w:rsidRDefault="00F102EB" w:rsidP="00B53AD3">
      <w:pPr>
        <w:jc w:val="both"/>
      </w:pPr>
    </w:p>
    <w:p w14:paraId="435FA59C" w14:textId="6779A58D" w:rsidR="006976D3" w:rsidRPr="006E7581" w:rsidRDefault="006976D3" w:rsidP="006976D3">
      <w:pPr>
        <w:ind w:firstLine="567"/>
        <w:jc w:val="both"/>
        <w:rPr>
          <w:sz w:val="25"/>
          <w:szCs w:val="25"/>
        </w:rPr>
      </w:pPr>
      <w:r w:rsidRPr="006E7581">
        <w:rPr>
          <w:sz w:val="25"/>
          <w:szCs w:val="25"/>
        </w:rPr>
        <w:t>1. Внесена возможность организации Ассоциацией в соцсетях рабочей группы участников, привлекаемых для разрешения жалобы (обращения), а также право заявителя быть ее участником.</w:t>
      </w:r>
    </w:p>
    <w:p w14:paraId="476134A7" w14:textId="2BF3F231" w:rsidR="006976D3" w:rsidRPr="006E7581" w:rsidRDefault="006976D3" w:rsidP="006976D3">
      <w:pPr>
        <w:ind w:firstLine="567"/>
        <w:jc w:val="both"/>
        <w:rPr>
          <w:sz w:val="25"/>
          <w:szCs w:val="25"/>
        </w:rPr>
      </w:pPr>
      <w:r w:rsidRPr="006E7581">
        <w:rPr>
          <w:sz w:val="25"/>
          <w:szCs w:val="25"/>
        </w:rPr>
        <w:t xml:space="preserve">2. Мероприятия по работе с жалобами (обращениями) дополнены </w:t>
      </w:r>
      <w:r w:rsidRPr="008617DF">
        <w:rPr>
          <w:sz w:val="25"/>
          <w:szCs w:val="25"/>
        </w:rPr>
        <w:t xml:space="preserve">мониторингом </w:t>
      </w:r>
      <w:r w:rsidRPr="006E7581">
        <w:rPr>
          <w:sz w:val="25"/>
          <w:szCs w:val="25"/>
        </w:rPr>
        <w:t>устранения нарушений, указанных в жалобе (обращении).</w:t>
      </w:r>
    </w:p>
    <w:p w14:paraId="772DC27B" w14:textId="4F480800" w:rsidR="006976D3" w:rsidRPr="008617DF" w:rsidRDefault="006976D3" w:rsidP="006976D3">
      <w:pPr>
        <w:ind w:firstLine="567"/>
        <w:jc w:val="both"/>
        <w:rPr>
          <w:sz w:val="25"/>
          <w:szCs w:val="25"/>
        </w:rPr>
      </w:pPr>
      <w:r w:rsidRPr="006E7581">
        <w:rPr>
          <w:sz w:val="25"/>
          <w:szCs w:val="25"/>
        </w:rPr>
        <w:t xml:space="preserve">3. </w:t>
      </w:r>
      <w:r w:rsidRPr="008617DF">
        <w:rPr>
          <w:sz w:val="25"/>
          <w:szCs w:val="25"/>
        </w:rPr>
        <w:t xml:space="preserve">Установлен срок </w:t>
      </w:r>
      <w:r w:rsidR="00986A2E" w:rsidRPr="008617DF">
        <w:rPr>
          <w:sz w:val="25"/>
          <w:szCs w:val="25"/>
        </w:rPr>
        <w:t xml:space="preserve">для </w:t>
      </w:r>
      <w:r w:rsidRPr="008617DF">
        <w:rPr>
          <w:sz w:val="25"/>
          <w:szCs w:val="25"/>
        </w:rPr>
        <w:t xml:space="preserve">подтверждения заявителю </w:t>
      </w:r>
      <w:r w:rsidR="00986A2E" w:rsidRPr="008617DF">
        <w:rPr>
          <w:sz w:val="25"/>
          <w:szCs w:val="25"/>
        </w:rPr>
        <w:t xml:space="preserve">факта </w:t>
      </w:r>
      <w:r w:rsidRPr="008617DF">
        <w:rPr>
          <w:sz w:val="25"/>
          <w:szCs w:val="25"/>
        </w:rPr>
        <w:t>регистрации Ассоциацией поступившей жалобы (обращения)</w:t>
      </w:r>
      <w:r w:rsidR="008617DF" w:rsidRPr="008617DF">
        <w:rPr>
          <w:sz w:val="25"/>
          <w:szCs w:val="25"/>
        </w:rPr>
        <w:t xml:space="preserve"> – 2 рабочих дня</w:t>
      </w:r>
      <w:r w:rsidRPr="008617DF">
        <w:rPr>
          <w:sz w:val="25"/>
          <w:szCs w:val="25"/>
        </w:rPr>
        <w:t>.</w:t>
      </w:r>
    </w:p>
    <w:p w14:paraId="4112CCCA" w14:textId="385ACC09" w:rsidR="006976D3" w:rsidRPr="008617DF" w:rsidRDefault="00986A2E" w:rsidP="00986A2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4. </w:t>
      </w:r>
      <w:r w:rsidR="006976D3" w:rsidRPr="008617DF">
        <w:rPr>
          <w:sz w:val="25"/>
          <w:szCs w:val="25"/>
        </w:rPr>
        <w:t>Реестр жалоб и реестр обращений переименован Журнал жалоб (обращений) на действия (бездействие) членов Ассоциации «</w:t>
      </w:r>
      <w:proofErr w:type="spellStart"/>
      <w:r w:rsidR="006976D3" w:rsidRPr="008617DF">
        <w:rPr>
          <w:sz w:val="25"/>
          <w:szCs w:val="25"/>
        </w:rPr>
        <w:t>Сахалинстрой</w:t>
      </w:r>
      <w:proofErr w:type="spellEnd"/>
      <w:r w:rsidR="006976D3" w:rsidRPr="008617DF">
        <w:rPr>
          <w:sz w:val="25"/>
          <w:szCs w:val="25"/>
        </w:rPr>
        <w:t>».</w:t>
      </w:r>
    </w:p>
    <w:p w14:paraId="0947390D" w14:textId="24A744BD" w:rsidR="006976D3" w:rsidRPr="008617DF" w:rsidRDefault="00986A2E" w:rsidP="00986A2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5. </w:t>
      </w:r>
      <w:r w:rsidR="006976D3" w:rsidRPr="008617DF">
        <w:rPr>
          <w:sz w:val="25"/>
          <w:szCs w:val="25"/>
        </w:rPr>
        <w:t>Внесены уточнения, когда жалоба (обращение) приобретают статус рассмотренных.</w:t>
      </w:r>
    </w:p>
    <w:p w14:paraId="0C646F22" w14:textId="26E78A49" w:rsidR="006976D3" w:rsidRPr="008617DF" w:rsidRDefault="00986A2E" w:rsidP="00986A2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6. </w:t>
      </w:r>
      <w:r w:rsidR="006976D3" w:rsidRPr="008617DF">
        <w:rPr>
          <w:sz w:val="25"/>
          <w:szCs w:val="25"/>
        </w:rPr>
        <w:t>Уточнена дата, с которой начинается отсчет 30-дневного срока подготовки ответа заявителю – дата регистрации жалобы (обращения) Ассоциацией. В исключительных случаях внесена возможность продления срока рассмотрения жалоб (обращений) не более чем на 30 дней.</w:t>
      </w:r>
    </w:p>
    <w:p w14:paraId="040822CD" w14:textId="71BA6B04" w:rsidR="006976D3" w:rsidRPr="008617DF" w:rsidRDefault="00986A2E" w:rsidP="00986A2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7. </w:t>
      </w:r>
      <w:r w:rsidR="006976D3" w:rsidRPr="008617DF">
        <w:rPr>
          <w:sz w:val="25"/>
          <w:szCs w:val="25"/>
        </w:rPr>
        <w:t xml:space="preserve">Уточнено требование к </w:t>
      </w:r>
      <w:r w:rsidR="0011224E" w:rsidRPr="008617DF">
        <w:rPr>
          <w:sz w:val="25"/>
          <w:szCs w:val="25"/>
        </w:rPr>
        <w:t>оформлению жалобы (обращения</w:t>
      </w:r>
      <w:r w:rsidR="006976D3" w:rsidRPr="008617DF">
        <w:rPr>
          <w:sz w:val="25"/>
          <w:szCs w:val="25"/>
        </w:rPr>
        <w:t>) – подача их только в письменной форме.</w:t>
      </w:r>
    </w:p>
    <w:p w14:paraId="472BD5D5" w14:textId="679FFFB9" w:rsidR="006976D3" w:rsidRPr="008617DF" w:rsidRDefault="0011224E" w:rsidP="0011224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8. </w:t>
      </w:r>
      <w:r w:rsidR="006976D3" w:rsidRPr="008617DF">
        <w:rPr>
          <w:sz w:val="25"/>
          <w:szCs w:val="25"/>
        </w:rPr>
        <w:t xml:space="preserve">Дополнен перечень случаев, при которых обращение заявителя рассматривается в рамках проектного управления строительством – в случае обращения о нарушении требований проектной документации, технических регламентов при выполнении СМР. </w:t>
      </w:r>
    </w:p>
    <w:p w14:paraId="77B73187" w14:textId="7F032E32" w:rsidR="006976D3" w:rsidRPr="008617DF" w:rsidRDefault="0011224E" w:rsidP="0011224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9. </w:t>
      </w:r>
      <w:r w:rsidR="006976D3" w:rsidRPr="008617DF">
        <w:rPr>
          <w:sz w:val="25"/>
          <w:szCs w:val="25"/>
        </w:rPr>
        <w:t xml:space="preserve">Случаи, при которых при </w:t>
      </w:r>
      <w:proofErr w:type="spellStart"/>
      <w:r w:rsidR="006976D3" w:rsidRPr="008617DF">
        <w:rPr>
          <w:sz w:val="25"/>
          <w:szCs w:val="25"/>
        </w:rPr>
        <w:t>неустранении</w:t>
      </w:r>
      <w:proofErr w:type="spellEnd"/>
      <w:r w:rsidR="006976D3" w:rsidRPr="008617DF">
        <w:rPr>
          <w:sz w:val="25"/>
          <w:szCs w:val="25"/>
        </w:rPr>
        <w:t xml:space="preserve"> выявленных нарушений в отношении члена Ассоциации назначается проверка, дополнены случаем наличия нарушений требований проектной документации, технических регламентов при выполнении СМР.</w:t>
      </w:r>
    </w:p>
    <w:p w14:paraId="49F4107D" w14:textId="3ABB1B57" w:rsidR="006976D3" w:rsidRPr="008617DF" w:rsidRDefault="0011224E" w:rsidP="0011224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10. </w:t>
      </w:r>
      <w:r w:rsidR="006976D3" w:rsidRPr="008617DF">
        <w:rPr>
          <w:sz w:val="25"/>
          <w:szCs w:val="25"/>
        </w:rPr>
        <w:t xml:space="preserve">Уточнена периодичность представления Правлению </w:t>
      </w:r>
      <w:r w:rsidRPr="008617DF">
        <w:rPr>
          <w:sz w:val="25"/>
          <w:szCs w:val="25"/>
        </w:rPr>
        <w:t xml:space="preserve">общей </w:t>
      </w:r>
      <w:r w:rsidR="006976D3" w:rsidRPr="008617DF">
        <w:rPr>
          <w:sz w:val="25"/>
          <w:szCs w:val="25"/>
        </w:rPr>
        <w:t>информации о ходе рассмотрения поступивших в Дисциплинарный комитет жалоб (обращен</w:t>
      </w:r>
      <w:r w:rsidR="008617DF" w:rsidRPr="008617DF">
        <w:rPr>
          <w:sz w:val="25"/>
          <w:szCs w:val="25"/>
        </w:rPr>
        <w:t>ий) – раз в полугодие</w:t>
      </w:r>
      <w:r w:rsidR="006976D3" w:rsidRPr="008617DF">
        <w:rPr>
          <w:sz w:val="25"/>
          <w:szCs w:val="25"/>
        </w:rPr>
        <w:t>.</w:t>
      </w:r>
    </w:p>
    <w:p w14:paraId="33295C69" w14:textId="435D042D" w:rsidR="006976D3" w:rsidRPr="008617DF" w:rsidRDefault="0011224E" w:rsidP="0011224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11. </w:t>
      </w:r>
      <w:r w:rsidR="006976D3" w:rsidRPr="008617DF">
        <w:rPr>
          <w:sz w:val="25"/>
          <w:szCs w:val="25"/>
        </w:rPr>
        <w:t>Внесено уточнение в основания для принятия Ассоциацией решения о завершении работы над жалобой – отсутствие письменных претензий заявителя после ознакомления с действиями/или решениями Ассоциации по управлению жалобой.</w:t>
      </w:r>
    </w:p>
    <w:p w14:paraId="54CAE92E" w14:textId="325DE70E" w:rsidR="006976D3" w:rsidRPr="006E7581" w:rsidRDefault="0011224E" w:rsidP="0011224E">
      <w:pPr>
        <w:ind w:firstLine="567"/>
        <w:jc w:val="both"/>
        <w:rPr>
          <w:sz w:val="25"/>
          <w:szCs w:val="25"/>
        </w:rPr>
      </w:pPr>
      <w:r w:rsidRPr="008617DF">
        <w:rPr>
          <w:sz w:val="25"/>
          <w:szCs w:val="25"/>
        </w:rPr>
        <w:t xml:space="preserve">12. </w:t>
      </w:r>
      <w:r w:rsidR="006976D3" w:rsidRPr="008617DF">
        <w:rPr>
          <w:sz w:val="25"/>
          <w:szCs w:val="25"/>
        </w:rPr>
        <w:t>Внесены стилистические правки, уточнения и исправления, устранены повторы.</w:t>
      </w:r>
    </w:p>
    <w:p w14:paraId="1DC5ACA7" w14:textId="77777777" w:rsidR="00F102EB" w:rsidRPr="006E7581" w:rsidRDefault="00F102EB" w:rsidP="00F102EB">
      <w:pPr>
        <w:pStyle w:val="aff4"/>
        <w:ind w:left="0"/>
        <w:jc w:val="both"/>
        <w:rPr>
          <w:sz w:val="25"/>
          <w:szCs w:val="25"/>
        </w:rPr>
      </w:pPr>
    </w:p>
    <w:p w14:paraId="07607D08" w14:textId="77777777" w:rsidR="006976D3" w:rsidRDefault="006976D3" w:rsidP="00F102EB">
      <w:pPr>
        <w:pStyle w:val="aff4"/>
        <w:ind w:left="0"/>
        <w:jc w:val="both"/>
        <w:rPr>
          <w:sz w:val="25"/>
          <w:szCs w:val="25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D0247D8" w14:textId="00E89FE0" w:rsidR="009B66B5" w:rsidRPr="006E7581" w:rsidRDefault="006E7581" w:rsidP="009B66B5">
      <w:pPr>
        <w:rPr>
          <w:sz w:val="20"/>
          <w:szCs w:val="20"/>
        </w:rPr>
      </w:pPr>
      <w:r>
        <w:rPr>
          <w:sz w:val="20"/>
          <w:szCs w:val="20"/>
        </w:rPr>
        <w:t>исп. Чачина Е.А.</w:t>
      </w:r>
    </w:p>
    <w:sectPr w:rsidR="009B66B5" w:rsidRPr="006E7581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9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0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24E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6D3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E7581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17DF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6A2E"/>
    <w:rsid w:val="00987F39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D54C8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5725D"/>
    <w:rsid w:val="00E60647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336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DA01-2776-4129-AB9D-6FB21F2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2</cp:revision>
  <cp:lastPrinted>2018-12-25T02:03:00Z</cp:lastPrinted>
  <dcterms:created xsi:type="dcterms:W3CDTF">2023-03-28T05:47:00Z</dcterms:created>
  <dcterms:modified xsi:type="dcterms:W3CDTF">2023-03-28T05:47:00Z</dcterms:modified>
</cp:coreProperties>
</file>