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1AEB" w:rsidRPr="009A3917" w:rsidRDefault="00A71AEB" w:rsidP="00A71AEB">
      <w:pPr>
        <w:pStyle w:val="2"/>
        <w:tabs>
          <w:tab w:val="center" w:pos="4320"/>
          <w:tab w:val="right" w:pos="8640"/>
        </w:tabs>
        <w:spacing w:before="0" w:after="0"/>
        <w:ind w:left="4962"/>
        <w:rPr>
          <w:rFonts w:ascii="Cambria" w:eastAsia="Cambria" w:hAnsi="Cambria" w:cs="Cambria"/>
          <w:b w:val="0"/>
          <w:i/>
          <w:color w:val="000000"/>
        </w:rPr>
      </w:pPr>
      <w:bookmarkStart w:id="0" w:name="_Toc103174528"/>
      <w:r w:rsidRPr="009A3917">
        <w:rPr>
          <w:rFonts w:ascii="Cambria" w:eastAsia="Cambria" w:hAnsi="Cambria" w:cs="Cambria"/>
          <w:b w:val="0"/>
          <w:i/>
          <w:color w:val="000000"/>
        </w:rPr>
        <w:t>Форма № 07/П-01 «Сведения о системе управления качеством и строительном контроле»</w:t>
      </w:r>
      <w:bookmarkEnd w:id="0"/>
    </w:p>
    <w:p w:rsidR="00A71AEB" w:rsidRPr="009A3917" w:rsidRDefault="00A71AEB" w:rsidP="00A71AEB">
      <w:pPr>
        <w:spacing w:after="0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  <w:r w:rsidRPr="009A3917">
        <w:rPr>
          <w:rFonts w:ascii="Cambria" w:eastAsia="Cambria" w:hAnsi="Cambria" w:cs="Cambria"/>
          <w:i/>
          <w:sz w:val="24"/>
          <w:szCs w:val="24"/>
        </w:rPr>
        <w:t xml:space="preserve">                                                                                          </w:t>
      </w:r>
    </w:p>
    <w:p w:rsidR="00A71AEB" w:rsidRPr="009A3917" w:rsidRDefault="00A71AEB" w:rsidP="00A71AEB">
      <w:pPr>
        <w:spacing w:after="0" w:line="240" w:lineRule="auto"/>
        <w:jc w:val="center"/>
        <w:rPr>
          <w:rFonts w:ascii="Cambria" w:eastAsia="Cambria" w:hAnsi="Cambria" w:cs="Cambria"/>
          <w:i/>
          <w:sz w:val="24"/>
          <w:szCs w:val="24"/>
        </w:rPr>
      </w:pPr>
    </w:p>
    <w:p w:rsidR="00A71AEB" w:rsidRPr="009A3917" w:rsidRDefault="00A71AEB" w:rsidP="00A71AEB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 xml:space="preserve">Сведения о системе управления качеством и внутреннего строительного контроля </w:t>
      </w:r>
    </w:p>
    <w:p w:rsidR="00A71AEB" w:rsidRPr="009A3917" w:rsidRDefault="00A71AEB" w:rsidP="00A71AEB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A71AEB" w:rsidRPr="009A3917" w:rsidRDefault="00A71AEB" w:rsidP="00A71AEB">
      <w:pPr>
        <w:numPr>
          <w:ilvl w:val="3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9A3917">
        <w:rPr>
          <w:rFonts w:ascii="Cambria" w:eastAsia="Cambria" w:hAnsi="Cambria" w:cs="Cambria"/>
          <w:b/>
          <w:color w:val="000000"/>
          <w:sz w:val="24"/>
          <w:szCs w:val="24"/>
        </w:rPr>
        <w:t>Сведения о наличии сертификатов добровольной системы сертификации (ИСО и др.)</w:t>
      </w:r>
    </w:p>
    <w:tbl>
      <w:tblPr>
        <w:tblStyle w:val="StGen188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1"/>
        <w:gridCol w:w="1748"/>
        <w:gridCol w:w="1134"/>
        <w:gridCol w:w="1417"/>
        <w:gridCol w:w="2076"/>
        <w:gridCol w:w="2177"/>
      </w:tblGrid>
      <w:tr w:rsidR="00A71AEB" w:rsidRPr="009A3917" w:rsidTr="0063519F">
        <w:trPr>
          <w:trHeight w:val="280"/>
          <w:jc w:val="center"/>
        </w:trPr>
        <w:tc>
          <w:tcPr>
            <w:tcW w:w="941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№</w:t>
            </w:r>
            <w:proofErr w:type="spellStart"/>
            <w:r w:rsidRPr="009A3917">
              <w:rPr>
                <w:rFonts w:ascii="Cambria" w:eastAsia="Cambria" w:hAnsi="Cambria" w:cs="Cambria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48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Номер сертификата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Дата окончания</w:t>
            </w:r>
          </w:p>
        </w:tc>
        <w:tc>
          <w:tcPr>
            <w:tcW w:w="2076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Орган, выдавший сертификат</w:t>
            </w:r>
          </w:p>
        </w:tc>
        <w:tc>
          <w:tcPr>
            <w:tcW w:w="2177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Примечание</w:t>
            </w:r>
          </w:p>
        </w:tc>
      </w:tr>
      <w:tr w:rsidR="00A71AEB" w:rsidRPr="009A3917" w:rsidTr="0063519F">
        <w:trPr>
          <w:trHeight w:val="280"/>
          <w:jc w:val="center"/>
        </w:trPr>
        <w:tc>
          <w:tcPr>
            <w:tcW w:w="941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4</w:t>
            </w:r>
          </w:p>
        </w:tc>
        <w:tc>
          <w:tcPr>
            <w:tcW w:w="2076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5</w:t>
            </w:r>
          </w:p>
        </w:tc>
        <w:tc>
          <w:tcPr>
            <w:tcW w:w="2177" w:type="dxa"/>
            <w:shd w:val="clear" w:color="auto" w:fill="F2F2F2"/>
            <w:vAlign w:val="bottom"/>
          </w:tcPr>
          <w:p w:rsidR="00A71AEB" w:rsidRPr="009A3917" w:rsidRDefault="00A71AEB" w:rsidP="0063519F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6</w:t>
            </w:r>
          </w:p>
        </w:tc>
      </w:tr>
      <w:tr w:rsidR="00A71AEB" w:rsidRPr="009A3917" w:rsidTr="0063519F">
        <w:trPr>
          <w:trHeight w:val="280"/>
          <w:jc w:val="center"/>
        </w:trPr>
        <w:tc>
          <w:tcPr>
            <w:tcW w:w="941" w:type="dxa"/>
            <w:shd w:val="clear" w:color="auto" w:fill="auto"/>
            <w:vAlign w:val="bottom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748" w:type="dxa"/>
            <w:shd w:val="clear" w:color="auto" w:fill="auto"/>
            <w:vAlign w:val="bottom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177" w:type="dxa"/>
            <w:shd w:val="clear" w:color="auto" w:fill="auto"/>
            <w:vAlign w:val="bottom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</w:tbl>
    <w:p w:rsidR="00A71AEB" w:rsidRPr="009A3917" w:rsidRDefault="00A71AEB" w:rsidP="00A71AE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71AEB" w:rsidRPr="009A3917" w:rsidRDefault="00A71AEB" w:rsidP="00A71AEB">
      <w:pPr>
        <w:numPr>
          <w:ilvl w:val="3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0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9A3917">
        <w:rPr>
          <w:rFonts w:ascii="Cambria" w:eastAsia="Cambria" w:hAnsi="Cambria" w:cs="Cambria"/>
          <w:b/>
          <w:color w:val="000000"/>
          <w:sz w:val="24"/>
          <w:szCs w:val="24"/>
        </w:rPr>
        <w:t>Сведения о системе контроля выполняемых строительных работ</w:t>
      </w:r>
    </w:p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>Производственный контроль</w:t>
      </w:r>
    </w:p>
    <w:tbl>
      <w:tblPr>
        <w:tblStyle w:val="StGen189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4"/>
        <w:gridCol w:w="5462"/>
      </w:tblGrid>
      <w:tr w:rsidR="00A71AEB" w:rsidRPr="009A3917" w:rsidTr="0063519F">
        <w:trPr>
          <w:trHeight w:val="380"/>
          <w:jc w:val="center"/>
        </w:trPr>
        <w:tc>
          <w:tcPr>
            <w:tcW w:w="4314" w:type="dxa"/>
            <w:shd w:val="clear" w:color="auto" w:fill="F2F2F2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5462" w:type="dxa"/>
            <w:shd w:val="clear" w:color="auto" w:fill="F2F2F2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Наименование организации и реквизиты договора, в случае выполнения контроля сторонней организацией или должность, </w:t>
            </w:r>
          </w:p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ФИО ответственного лица (собственное подразделение)</w:t>
            </w: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1. Входной контроль проектной документации (ПД)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2. Хранение проектной документации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3. Хранение документов по авторскому и техническому надзору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4. Входной контроль материалов, изделий, конструкций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5. Входной контроль техники, машин и оборудования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 xml:space="preserve">6. Операционный контроль 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 xml:space="preserve">7. Приемочный контроль 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 xml:space="preserve">Инспекционный контроль 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9. Контроль наличия и актуальности внешней НТД (нормативной базы)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A71AEB" w:rsidRPr="009A3917" w:rsidTr="0063519F">
        <w:trPr>
          <w:trHeight w:val="68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10. Хранение актов приемки выполненных работ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A71AEB" w:rsidRPr="009A3917" w:rsidTr="0063519F">
        <w:trPr>
          <w:trHeight w:val="340"/>
          <w:jc w:val="center"/>
        </w:trPr>
        <w:tc>
          <w:tcPr>
            <w:tcW w:w="4314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lastRenderedPageBreak/>
              <w:t>11. Хранение исполнительной документации, схем и чертежей, документов о прочностных характеристиках применяемых материалов и конструкций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</w:tbl>
    <w:p w:rsidR="00A71AEB" w:rsidRPr="004B363B" w:rsidRDefault="00A71AEB" w:rsidP="00A71AE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4B363B">
        <w:rPr>
          <w:rFonts w:ascii="Cambria" w:eastAsia="Cambria" w:hAnsi="Cambria" w:cs="Cambria"/>
          <w:sz w:val="24"/>
          <w:szCs w:val="24"/>
          <w:u w:val="single"/>
        </w:rPr>
        <w:t>Примечание</w:t>
      </w:r>
      <w:r w:rsidRPr="004B363B">
        <w:rPr>
          <w:rFonts w:ascii="Cambria" w:eastAsia="Cambria" w:hAnsi="Cambria" w:cs="Cambria"/>
          <w:sz w:val="24"/>
          <w:szCs w:val="24"/>
        </w:rPr>
        <w:t xml:space="preserve">: в </w:t>
      </w:r>
      <w:proofErr w:type="spellStart"/>
      <w:r w:rsidRPr="004B363B">
        <w:rPr>
          <w:rFonts w:ascii="Cambria" w:eastAsia="Cambria" w:hAnsi="Cambria" w:cs="Cambria"/>
          <w:sz w:val="24"/>
          <w:szCs w:val="24"/>
        </w:rPr>
        <w:t>пп</w:t>
      </w:r>
      <w:proofErr w:type="spellEnd"/>
      <w:r w:rsidRPr="004B363B">
        <w:rPr>
          <w:rFonts w:ascii="Cambria" w:eastAsia="Cambria" w:hAnsi="Cambria" w:cs="Cambria"/>
          <w:sz w:val="24"/>
          <w:szCs w:val="24"/>
        </w:rPr>
        <w:t>. 4, 6, 7, 8 таблицы указывается специалист, состоящий в национальном реестре специалистов в области строительства (либо руководитель, самостоятельно организующий выполнение работ).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color w:val="FF0000"/>
          <w:sz w:val="24"/>
          <w:szCs w:val="24"/>
        </w:rPr>
      </w:pPr>
    </w:p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>Геодезический контроль</w:t>
      </w:r>
    </w:p>
    <w:tbl>
      <w:tblPr>
        <w:tblStyle w:val="StGen190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A71AEB" w:rsidRPr="009A3917" w:rsidTr="0063519F">
        <w:trPr>
          <w:trHeight w:val="380"/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Кто выполняет контроль (договор, в случае выполнения геодезического контроля сторонней организацией или должность, ФИО ответственного лица за геодезический контроль)</w:t>
            </w:r>
          </w:p>
        </w:tc>
      </w:tr>
      <w:tr w:rsidR="00A71AEB" w:rsidRPr="009A3917" w:rsidTr="0063519F">
        <w:trPr>
          <w:trHeight w:val="283"/>
          <w:jc w:val="center"/>
        </w:trPr>
        <w:tc>
          <w:tcPr>
            <w:tcW w:w="9776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 </w:t>
            </w:r>
          </w:p>
        </w:tc>
      </w:tr>
    </w:tbl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>Лабораторный контроль</w:t>
      </w:r>
    </w:p>
    <w:tbl>
      <w:tblPr>
        <w:tblStyle w:val="StGen19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81"/>
      </w:tblGrid>
      <w:tr w:rsidR="00A71AEB" w:rsidRPr="009A3917" w:rsidTr="0063519F">
        <w:trPr>
          <w:trHeight w:val="3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Кто выполняет контроль (наименование лаборатории и договора, в случае выполнения контроля сторонней организацией или должность, ФИО ответственного лица)</w:t>
            </w:r>
          </w:p>
        </w:tc>
      </w:tr>
      <w:tr w:rsidR="00A71AEB" w:rsidRPr="009A3917" w:rsidTr="0063519F">
        <w:trPr>
          <w:trHeight w:val="2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</w:tbl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9A3917">
        <w:rPr>
          <w:rFonts w:ascii="Cambria" w:eastAsia="Cambria" w:hAnsi="Cambria" w:cs="Cambria"/>
          <w:b/>
          <w:sz w:val="24"/>
          <w:szCs w:val="24"/>
        </w:rPr>
        <w:t>Наличие собственных лабораторий</w:t>
      </w:r>
    </w:p>
    <w:tbl>
      <w:tblPr>
        <w:tblStyle w:val="StGen192"/>
        <w:tblW w:w="97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3432"/>
        <w:gridCol w:w="2011"/>
        <w:gridCol w:w="2168"/>
        <w:gridCol w:w="1559"/>
      </w:tblGrid>
      <w:tr w:rsidR="00A71AEB" w:rsidRPr="009A3917" w:rsidTr="0063519F">
        <w:trPr>
          <w:trHeight w:val="280"/>
          <w:jc w:val="center"/>
        </w:trPr>
        <w:tc>
          <w:tcPr>
            <w:tcW w:w="606" w:type="dxa"/>
            <w:shd w:val="clear" w:color="auto" w:fill="F2F2F2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№ </w:t>
            </w:r>
            <w:proofErr w:type="spellStart"/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32" w:type="dxa"/>
            <w:shd w:val="clear" w:color="auto" w:fill="F2F2F2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Наименование лаборатории (службы, специализированного участка)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Перечень оборудования</w:t>
            </w:r>
          </w:p>
        </w:tc>
        <w:tc>
          <w:tcPr>
            <w:tcW w:w="2168" w:type="dxa"/>
            <w:shd w:val="clear" w:color="auto" w:fill="F2F2F2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Должность, ФИО ответственного лица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sz w:val="24"/>
                <w:szCs w:val="24"/>
              </w:rPr>
              <w:t>Примечание</w:t>
            </w:r>
          </w:p>
        </w:tc>
      </w:tr>
      <w:tr w:rsidR="00A71AEB" w:rsidRPr="009A3917" w:rsidTr="0063519F">
        <w:trPr>
          <w:trHeight w:val="283"/>
          <w:jc w:val="center"/>
        </w:trPr>
        <w:tc>
          <w:tcPr>
            <w:tcW w:w="606" w:type="dxa"/>
            <w:shd w:val="clear" w:color="auto" w:fill="auto"/>
            <w:vAlign w:val="center"/>
          </w:tcPr>
          <w:p w:rsidR="00A71AEB" w:rsidRPr="009A3917" w:rsidRDefault="00A71AEB" w:rsidP="0063519F">
            <w:pPr>
              <w:numPr>
                <w:ilvl w:val="0"/>
                <w:numId w:val="1"/>
              </w:numPr>
              <w:spacing w:after="0" w:line="240" w:lineRule="auto"/>
              <w:ind w:left="284" w:hanging="35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  <w:tr w:rsidR="00A71AEB" w:rsidRPr="009A3917" w:rsidTr="0063519F">
        <w:trPr>
          <w:trHeight w:val="283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numPr>
                <w:ilvl w:val="0"/>
                <w:numId w:val="1"/>
              </w:numPr>
              <w:spacing w:after="0" w:line="240" w:lineRule="auto"/>
              <w:ind w:left="284" w:hanging="35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AEB" w:rsidRPr="009A3917" w:rsidRDefault="00A71AEB" w:rsidP="0063519F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sz w:val="24"/>
                <w:szCs w:val="24"/>
              </w:rPr>
              <w:t> </w:t>
            </w:r>
          </w:p>
        </w:tc>
      </w:tr>
    </w:tbl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>Приложение: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 xml:space="preserve">- копия документа о системе контроля качества (Положение), </w:t>
      </w:r>
      <w:r w:rsidRPr="004B363B">
        <w:rPr>
          <w:rFonts w:ascii="Cambria" w:eastAsia="Cambria" w:hAnsi="Cambria" w:cs="Cambria"/>
          <w:sz w:val="24"/>
          <w:szCs w:val="24"/>
        </w:rPr>
        <w:t xml:space="preserve">приказа о его утверждении, приказа о назначении </w:t>
      </w:r>
      <w:r w:rsidRPr="009A3917">
        <w:rPr>
          <w:rFonts w:ascii="Cambria" w:eastAsia="Cambria" w:hAnsi="Cambria" w:cs="Cambria"/>
          <w:sz w:val="24"/>
          <w:szCs w:val="24"/>
        </w:rPr>
        <w:t>ответственных за все виды контроля;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 xml:space="preserve">- копия свидетельства </w:t>
      </w:r>
      <w:r w:rsidRPr="009A3917">
        <w:rPr>
          <w:rFonts w:ascii="Cambria" w:eastAsia="Cambria" w:hAnsi="Cambria" w:cs="Cambria"/>
          <w:color w:val="000000"/>
          <w:sz w:val="24"/>
          <w:szCs w:val="24"/>
        </w:rPr>
        <w:t xml:space="preserve">о поверке средств </w:t>
      </w:r>
      <w:r w:rsidRPr="009A3917">
        <w:rPr>
          <w:rFonts w:ascii="Cambria" w:eastAsia="Cambria" w:hAnsi="Cambria" w:cs="Cambria"/>
          <w:sz w:val="24"/>
          <w:szCs w:val="24"/>
        </w:rPr>
        <w:t>контроля и измерений;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t xml:space="preserve">- перечень технологических карт </w:t>
      </w:r>
      <w:r w:rsidRPr="009A3917">
        <w:rPr>
          <w:rFonts w:ascii="Cambria" w:eastAsia="Cambria" w:hAnsi="Cambria" w:cs="Cambria"/>
          <w:color w:val="000000"/>
          <w:sz w:val="24"/>
          <w:szCs w:val="24"/>
        </w:rPr>
        <w:t>на работы в сфере строительства в зависимости от заявления;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strike/>
          <w:color w:val="FF0000"/>
          <w:sz w:val="24"/>
          <w:szCs w:val="24"/>
        </w:rPr>
      </w:pPr>
      <w:r w:rsidRPr="009A3917">
        <w:rPr>
          <w:rFonts w:ascii="Cambria" w:eastAsia="Cambria" w:hAnsi="Cambria" w:cs="Cambria"/>
          <w:color w:val="000000"/>
          <w:sz w:val="24"/>
          <w:szCs w:val="24"/>
        </w:rPr>
        <w:t>- копии приказов о принятии к использованию Стандартов НОСТРОЙ на процессы выполнения работ по строительству, реконструкции, сносу и капитальному ремонту объектов капитального строительства.</w:t>
      </w:r>
    </w:p>
    <w:p w:rsidR="00A71AEB" w:rsidRPr="009A3917" w:rsidRDefault="00A71AEB" w:rsidP="00A71AEB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A71AEB" w:rsidRPr="009A3917" w:rsidRDefault="00A71AEB" w:rsidP="00A71AEB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 w:rsidRPr="009A3917">
        <w:rPr>
          <w:rFonts w:ascii="Cambria" w:eastAsia="Cambria" w:hAnsi="Cambria" w:cs="Cambria"/>
          <w:sz w:val="24"/>
          <w:szCs w:val="24"/>
        </w:rPr>
        <w:lastRenderedPageBreak/>
        <w:t>«____</w:t>
      </w:r>
      <w:proofErr w:type="gramStart"/>
      <w:r w:rsidRPr="009A3917">
        <w:rPr>
          <w:rFonts w:ascii="Cambria" w:eastAsia="Cambria" w:hAnsi="Cambria" w:cs="Cambria"/>
          <w:sz w:val="24"/>
          <w:szCs w:val="24"/>
        </w:rPr>
        <w:t>_»_</w:t>
      </w:r>
      <w:proofErr w:type="gramEnd"/>
      <w:r w:rsidRPr="009A3917">
        <w:rPr>
          <w:rFonts w:ascii="Cambria" w:eastAsia="Cambria" w:hAnsi="Cambria" w:cs="Cambria"/>
          <w:sz w:val="24"/>
          <w:szCs w:val="24"/>
        </w:rPr>
        <w:t>_________________ 20 ____ г.</w:t>
      </w:r>
    </w:p>
    <w:tbl>
      <w:tblPr>
        <w:tblStyle w:val="StGen193"/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A71AEB" w:rsidRPr="009A3917" w:rsidTr="0063519F">
        <w:tc>
          <w:tcPr>
            <w:tcW w:w="2410" w:type="dxa"/>
            <w:tcBorders>
              <w:bottom w:val="single" w:sz="4" w:space="0" w:color="000000"/>
            </w:tcBorders>
          </w:tcPr>
          <w:p w:rsidR="00A71AEB" w:rsidRPr="009A3917" w:rsidRDefault="00A71AEB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AEB" w:rsidRPr="009A3917" w:rsidRDefault="00A71AEB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A71AEB" w:rsidRPr="009A3917" w:rsidRDefault="00A71AEB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567" w:type="dxa"/>
          </w:tcPr>
          <w:p w:rsidR="00A71AEB" w:rsidRPr="009A3917" w:rsidRDefault="00A71AEB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000000"/>
            </w:tcBorders>
          </w:tcPr>
          <w:p w:rsidR="00A71AEB" w:rsidRPr="009A3917" w:rsidRDefault="00A71AEB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71AEB" w:rsidRPr="009A3917" w:rsidTr="0063519F">
        <w:tc>
          <w:tcPr>
            <w:tcW w:w="2410" w:type="dxa"/>
            <w:tcBorders>
              <w:top w:val="single" w:sz="4" w:space="0" w:color="000000"/>
            </w:tcBorders>
          </w:tcPr>
          <w:p w:rsidR="00A71AEB" w:rsidRPr="009A3917" w:rsidRDefault="00A71AEB" w:rsidP="006351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71AEB" w:rsidRPr="009A3917" w:rsidRDefault="00A71AEB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A71AEB" w:rsidRPr="009A3917" w:rsidRDefault="00A71AEB" w:rsidP="006351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71AEB" w:rsidRPr="009A3917" w:rsidRDefault="00A71AEB" w:rsidP="0063519F">
            <w:pPr>
              <w:spacing w:after="0" w:line="240" w:lineRule="auto"/>
              <w:ind w:right="-2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</w:tcPr>
          <w:p w:rsidR="00A71AEB" w:rsidRPr="009A3917" w:rsidRDefault="00A71AEB" w:rsidP="0063519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440" w:hanging="140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 w:rsidRPr="009A3917">
              <w:rPr>
                <w:rFonts w:ascii="Cambria" w:eastAsia="Cambria" w:hAnsi="Cambria" w:cs="Cambria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:rsidR="00A71AEB" w:rsidRPr="009A3917" w:rsidRDefault="00A71AEB" w:rsidP="00A71AEB">
      <w:pPr>
        <w:spacing w:after="0" w:line="240" w:lineRule="auto"/>
        <w:ind w:left="2268" w:firstLine="566"/>
        <w:rPr>
          <w:rFonts w:ascii="Cambria" w:eastAsia="Cambria" w:hAnsi="Cambria" w:cs="Cambria"/>
          <w:color w:val="000000"/>
          <w:sz w:val="24"/>
          <w:szCs w:val="24"/>
        </w:rPr>
      </w:pPr>
      <w:r w:rsidRPr="009A3917">
        <w:rPr>
          <w:rFonts w:ascii="Cambria" w:eastAsia="Cambria" w:hAnsi="Cambria" w:cs="Cambria"/>
          <w:color w:val="000000"/>
          <w:sz w:val="24"/>
          <w:szCs w:val="24"/>
        </w:rPr>
        <w:t>МП</w:t>
      </w:r>
    </w:p>
    <w:p w:rsidR="007935AE" w:rsidRDefault="00A71AEB" w:rsidP="00A71AEB">
      <w:r w:rsidRPr="009A3917">
        <w:rPr>
          <w:rFonts w:ascii="Cambria" w:eastAsia="Cambria" w:hAnsi="Cambria" w:cs="Cambria"/>
          <w:b/>
          <w:sz w:val="24"/>
          <w:szCs w:val="24"/>
          <w:u w:val="single"/>
        </w:rPr>
        <w:t>Примечание:</w:t>
      </w:r>
      <w:r w:rsidRPr="009A3917">
        <w:rPr>
          <w:rFonts w:ascii="Cambria" w:eastAsia="Cambria" w:hAnsi="Cambria" w:cs="Cambria"/>
          <w:sz w:val="24"/>
          <w:szCs w:val="24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лицах.</w:t>
      </w:r>
    </w:p>
    <w:sectPr w:rsidR="0079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066"/>
    <w:multiLevelType w:val="hybridMultilevel"/>
    <w:tmpl w:val="C77C8D66"/>
    <w:lvl w:ilvl="0" w:tplc="F8E8A71C">
      <w:start w:val="1"/>
      <w:numFmt w:val="decimal"/>
      <w:lvlText w:val="%1."/>
      <w:lvlJc w:val="left"/>
      <w:pPr>
        <w:ind w:left="720" w:hanging="360"/>
      </w:pPr>
    </w:lvl>
    <w:lvl w:ilvl="1" w:tplc="4A5ACC88">
      <w:start w:val="1"/>
      <w:numFmt w:val="lowerLetter"/>
      <w:lvlText w:val="%2."/>
      <w:lvlJc w:val="left"/>
      <w:pPr>
        <w:ind w:left="1440" w:hanging="360"/>
      </w:pPr>
    </w:lvl>
    <w:lvl w:ilvl="2" w:tplc="074ADFD8">
      <w:start w:val="1"/>
      <w:numFmt w:val="lowerRoman"/>
      <w:lvlText w:val="%3."/>
      <w:lvlJc w:val="right"/>
      <w:pPr>
        <w:ind w:left="2160" w:hanging="180"/>
      </w:pPr>
    </w:lvl>
    <w:lvl w:ilvl="3" w:tplc="1340F5E2">
      <w:start w:val="1"/>
      <w:numFmt w:val="decimal"/>
      <w:lvlText w:val="%4."/>
      <w:lvlJc w:val="left"/>
      <w:pPr>
        <w:ind w:left="2880" w:hanging="360"/>
      </w:pPr>
    </w:lvl>
    <w:lvl w:ilvl="4" w:tplc="8126EE02">
      <w:start w:val="1"/>
      <w:numFmt w:val="lowerLetter"/>
      <w:lvlText w:val="%5."/>
      <w:lvlJc w:val="left"/>
      <w:pPr>
        <w:ind w:left="3600" w:hanging="360"/>
      </w:pPr>
    </w:lvl>
    <w:lvl w:ilvl="5" w:tplc="57B058BE">
      <w:start w:val="1"/>
      <w:numFmt w:val="lowerRoman"/>
      <w:lvlText w:val="%6."/>
      <w:lvlJc w:val="right"/>
      <w:pPr>
        <w:ind w:left="4320" w:hanging="180"/>
      </w:pPr>
    </w:lvl>
    <w:lvl w:ilvl="6" w:tplc="E5441ABC">
      <w:start w:val="1"/>
      <w:numFmt w:val="decimal"/>
      <w:lvlText w:val="%7."/>
      <w:lvlJc w:val="left"/>
      <w:pPr>
        <w:ind w:left="5040" w:hanging="360"/>
      </w:pPr>
    </w:lvl>
    <w:lvl w:ilvl="7" w:tplc="0C149D42">
      <w:start w:val="1"/>
      <w:numFmt w:val="lowerLetter"/>
      <w:lvlText w:val="%8."/>
      <w:lvlJc w:val="left"/>
      <w:pPr>
        <w:ind w:left="5760" w:hanging="360"/>
      </w:pPr>
    </w:lvl>
    <w:lvl w:ilvl="8" w:tplc="9086EC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4AD2"/>
    <w:multiLevelType w:val="multilevel"/>
    <w:tmpl w:val="E4E8242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11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 w15:restartNumberingAfterBreak="0">
    <w:nsid w:val="5E506213"/>
    <w:multiLevelType w:val="hybridMultilevel"/>
    <w:tmpl w:val="7A14E5D6"/>
    <w:lvl w:ilvl="0" w:tplc="D60E95C8">
      <w:start w:val="1"/>
      <w:numFmt w:val="decimal"/>
      <w:lvlText w:val="%1."/>
      <w:lvlJc w:val="left"/>
      <w:pPr>
        <w:ind w:left="360" w:hanging="360"/>
      </w:pPr>
    </w:lvl>
    <w:lvl w:ilvl="1" w:tplc="B4ACD6CA">
      <w:start w:val="1"/>
      <w:numFmt w:val="lowerLetter"/>
      <w:lvlText w:val="%2."/>
      <w:lvlJc w:val="left"/>
      <w:pPr>
        <w:ind w:left="1440" w:hanging="360"/>
      </w:pPr>
    </w:lvl>
    <w:lvl w:ilvl="2" w:tplc="9B160956">
      <w:start w:val="1"/>
      <w:numFmt w:val="lowerRoman"/>
      <w:lvlText w:val="%3."/>
      <w:lvlJc w:val="right"/>
      <w:pPr>
        <w:ind w:left="2160" w:hanging="180"/>
      </w:pPr>
    </w:lvl>
    <w:lvl w:ilvl="3" w:tplc="70A27A84">
      <w:start w:val="1"/>
      <w:numFmt w:val="decimal"/>
      <w:lvlText w:val="%4."/>
      <w:lvlJc w:val="left"/>
      <w:pPr>
        <w:ind w:left="2880" w:hanging="360"/>
      </w:pPr>
    </w:lvl>
    <w:lvl w:ilvl="4" w:tplc="AB30CA24">
      <w:start w:val="1"/>
      <w:numFmt w:val="lowerLetter"/>
      <w:lvlText w:val="%5."/>
      <w:lvlJc w:val="left"/>
      <w:pPr>
        <w:ind w:left="3600" w:hanging="360"/>
      </w:pPr>
    </w:lvl>
    <w:lvl w:ilvl="5" w:tplc="487E704A">
      <w:start w:val="1"/>
      <w:numFmt w:val="lowerRoman"/>
      <w:lvlText w:val="%6."/>
      <w:lvlJc w:val="right"/>
      <w:pPr>
        <w:ind w:left="4320" w:hanging="180"/>
      </w:pPr>
    </w:lvl>
    <w:lvl w:ilvl="6" w:tplc="6102028E">
      <w:start w:val="1"/>
      <w:numFmt w:val="decimal"/>
      <w:lvlText w:val="%7."/>
      <w:lvlJc w:val="left"/>
      <w:pPr>
        <w:ind w:left="5040" w:hanging="360"/>
      </w:pPr>
    </w:lvl>
    <w:lvl w:ilvl="7" w:tplc="5024D830">
      <w:start w:val="1"/>
      <w:numFmt w:val="lowerLetter"/>
      <w:lvlText w:val="%8."/>
      <w:lvlJc w:val="left"/>
      <w:pPr>
        <w:ind w:left="5760" w:hanging="360"/>
      </w:pPr>
    </w:lvl>
    <w:lvl w:ilvl="8" w:tplc="34B2DC7A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273662">
    <w:abstractNumId w:val="2"/>
  </w:num>
  <w:num w:numId="2" w16cid:durableId="1652640257">
    <w:abstractNumId w:val="0"/>
  </w:num>
  <w:num w:numId="3" w16cid:durableId="1227187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EB"/>
    <w:rsid w:val="004B363B"/>
    <w:rsid w:val="007935AE"/>
    <w:rsid w:val="007D1CB0"/>
    <w:rsid w:val="00A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DDF8"/>
  <w15:chartTrackingRefBased/>
  <w15:docId w15:val="{BE00C4FD-C6A5-454A-9AB8-1684271B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AEB"/>
    <w:pPr>
      <w:spacing w:line="276" w:lineRule="auto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71AEB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AEB"/>
    <w:rPr>
      <w:rFonts w:ascii="Arial" w:eastAsia="Arial" w:hAnsi="Arial" w:cs="Arial"/>
      <w:b/>
      <w:color w:val="9D3511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A71AEB"/>
    <w:pPr>
      <w:ind w:left="720"/>
      <w:contextualSpacing/>
    </w:pPr>
  </w:style>
  <w:style w:type="table" w:customStyle="1" w:styleId="StGen188">
    <w:name w:val="StGen188"/>
    <w:basedOn w:val="a1"/>
    <w:rsid w:val="00A71AEB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89">
    <w:name w:val="StGen189"/>
    <w:basedOn w:val="a1"/>
    <w:rsid w:val="00A71AEB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90">
    <w:name w:val="StGen190"/>
    <w:basedOn w:val="a1"/>
    <w:rsid w:val="00A71AEB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91">
    <w:name w:val="StGen191"/>
    <w:basedOn w:val="a1"/>
    <w:rsid w:val="00A71AEB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92">
    <w:name w:val="StGen192"/>
    <w:basedOn w:val="a1"/>
    <w:rsid w:val="00A71AEB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93">
    <w:name w:val="StGen193"/>
    <w:basedOn w:val="a1"/>
    <w:rsid w:val="00A71AEB"/>
    <w:pPr>
      <w:spacing w:line="27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Андреевич</dc:creator>
  <cp:keywords/>
  <dc:description/>
  <cp:lastModifiedBy>Степан Андреевич</cp:lastModifiedBy>
  <cp:revision>2</cp:revision>
  <dcterms:created xsi:type="dcterms:W3CDTF">2023-05-25T05:53:00Z</dcterms:created>
  <dcterms:modified xsi:type="dcterms:W3CDTF">2023-05-25T05:56:00Z</dcterms:modified>
</cp:coreProperties>
</file>