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A718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rFonts w:ascii="Cambria" w:eastAsia="Times New Roman" w:hAnsi="Cambr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18"/>
          <w:szCs w:val="18"/>
          <w:lang w:eastAsia="ru-RU"/>
          <w14:ligatures w14:val="none"/>
        </w:rPr>
        <w:t>Действие Свидетельства прекращается в момент исключения члена Ассоциации из реестра членов Ассоциации «Сахалинстрой»</w:t>
      </w:r>
    </w:p>
    <w:p w14:paraId="1AFC1325" w14:textId="77777777" w:rsidR="008E1444" w:rsidRPr="008E1444" w:rsidRDefault="008E1444" w:rsidP="008E1444">
      <w:pPr>
        <w:tabs>
          <w:tab w:val="center" w:pos="4320"/>
          <w:tab w:val="right" w:pos="8640"/>
        </w:tabs>
        <w:spacing w:after="40" w:line="240" w:lineRule="auto"/>
        <w:ind w:left="4962"/>
        <w:jc w:val="right"/>
        <w:outlineLvl w:val="1"/>
        <w:rPr>
          <w:rFonts w:ascii="Cambria" w:eastAsia="Times New Roman" w:hAnsi="Cambria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Toc103174535"/>
      <w:r w:rsidRPr="008E1444">
        <w:rPr>
          <w:rFonts w:ascii="Cambria" w:eastAsia="Times New Roman" w:hAnsi="Cambria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Форма № 12/П-01 «Соглашение об электронном документообороте»</w:t>
      </w:r>
      <w:bookmarkEnd w:id="0"/>
    </w:p>
    <w:p w14:paraId="53773A99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rFonts w:ascii="Cambria" w:eastAsia="Times New Roman" w:hAnsi="Cambria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0FD65A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Соглашение об электронном документообороте</w:t>
      </w:r>
    </w:p>
    <w:p w14:paraId="1A9EFB36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по телекоммуникационным каналам связи</w:t>
      </w:r>
    </w:p>
    <w:p w14:paraId="60180927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center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5240266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Город Южно-Сахалинск                                                                                                              </w:t>
      </w:r>
      <w:proofErr w:type="gramStart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«</w:t>
      </w:r>
      <w:proofErr w:type="gramEnd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» ________20   г.</w:t>
      </w:r>
    </w:p>
    <w:p w14:paraId="217CC5BE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BAD6D3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 w:firstLine="426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Ассоциация Региональное отраслевое объединение работодателей «Сахалинское Саморегулируемое Объединение Строителей» именуемая в дальнейшем «Ассоциация «Сахалинстрой», в лице генерального директора, действующего на основании Устава с одной стороны и [наименование юридического лица], именуемое в дальнейшем «Член Ассоциации», в лице [должность, Ф. И. О. руководителя], действующего на основании [Устава] с другой стороны,  вместе именуемые «Участники электронного документооборота», заключили настоящее соглашение о нижеследующем:</w:t>
      </w:r>
    </w:p>
    <w:p w14:paraId="7CD03D75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BD2A56B" w14:textId="77777777" w:rsidR="008E1444" w:rsidRPr="008E1444" w:rsidRDefault="008E1444" w:rsidP="008E1444">
      <w:pPr>
        <w:numPr>
          <w:ilvl w:val="6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Понятия и термины</w:t>
      </w:r>
    </w:p>
    <w:p w14:paraId="3B20D3B6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1.1.</w:t>
      </w: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Понятия и термины, используемые в настоящем Соглашении, применяются в том значении, в каком они определены в Федеральном законе от 6 апреля 2011 г. № 63-ФЗ «Об электронной подписи» и внутренних документах Ассоциации «Сахалинстрой».</w:t>
      </w:r>
    </w:p>
    <w:p w14:paraId="7566BEC9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B224C7" w14:textId="77777777" w:rsidR="008E1444" w:rsidRPr="008E1444" w:rsidRDefault="008E1444" w:rsidP="008E1444">
      <w:pPr>
        <w:numPr>
          <w:ilvl w:val="6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Цели и предмет Соглашения</w:t>
      </w:r>
    </w:p>
    <w:p w14:paraId="2A398E3B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2.1.  Участники электронного документооборота осуществляют обмен документами в электронном виде по телекоммуникационным каналам связи в системе Документооборот – 1С Ассоциации «Сахалинстрой».</w:t>
      </w:r>
    </w:p>
    <w:p w14:paraId="7D124027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2.2.  Ассоциация «Сахалинстрой» обязуется при обращении Члена Ассоциации предоставить возможность регистрироваться и пользоваться системой Документооборот – 1С путем предоставления личного кабинета.</w:t>
      </w:r>
    </w:p>
    <w:p w14:paraId="40341D64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2.3. Член Ассоциации обязан обеспечить сохранность доступа к системе Документооборот – 1С, установленному Паролю, усиленной квалифицированной электронной подписи члена Ассоциации.</w:t>
      </w:r>
    </w:p>
    <w:p w14:paraId="2A585DAC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2.4.  Участники электронного документооборота обеспечивают взаимодействие сторон в соответствии с внутренними документами Ассоциации «Сахалинстрой», утвержденными в установленном порядке.</w:t>
      </w:r>
    </w:p>
    <w:p w14:paraId="1B0E48E2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2.5.   Участники электронного документооборота признают, что использование в системе Документооборот – 1С средств криптографической защиты информации, с использованием усиленной квалифицированной электронной подписи, достаточно для обеспечения </w:t>
      </w:r>
      <w:proofErr w:type="gramStart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конфиденциальности  информационного</w:t>
      </w:r>
      <w:proofErr w:type="gramEnd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взаимодействия сторон по защите от несанкционированного доступа и безопасности обработки информации, а также подтверждения того, что:</w:t>
      </w:r>
    </w:p>
    <w:p w14:paraId="0E0EBED3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электронный документ исходит от стороны, его передавшей;</w:t>
      </w:r>
    </w:p>
    <w:p w14:paraId="66BB6B62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электронный документ не претерпел изменений при информационном взаимодействии сторон;</w:t>
      </w:r>
    </w:p>
    <w:p w14:paraId="3F137A6C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датой доставки электронного документа считается дата размещения файла, в системе Документооборот – 1С.</w:t>
      </w:r>
    </w:p>
    <w:p w14:paraId="694C69AF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37F405B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3. Ответственность сторон</w:t>
      </w:r>
    </w:p>
    <w:p w14:paraId="33D4BE79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3.1. Участники электронного документооборота несут ответственность за несанкционированное использование системы Документооборот – 1С в соответствии с требованиями законодательства РФ.</w:t>
      </w:r>
    </w:p>
    <w:p w14:paraId="039BF284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0B35B2B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4. Срок действия Соглашения и порядок рассмотрения споров</w:t>
      </w:r>
    </w:p>
    <w:p w14:paraId="4BBD305A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4.1. Соглашение вступает в силу с момента получения Ассоциацией «</w:t>
      </w:r>
      <w:proofErr w:type="gramStart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Сахалинстрой»  настоящего</w:t>
      </w:r>
      <w:proofErr w:type="gramEnd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соглашения подписанного усиленной квалифицированной электронной подписью Члена Ассоциации и заключается на неопределенный срок.</w:t>
      </w:r>
    </w:p>
    <w:p w14:paraId="33F4BB39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4.2.  В случае возникновения споров между Членом Ассоциации и Ассоциацией «</w:t>
      </w:r>
      <w:proofErr w:type="gramStart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Сахалинстрой»  по</w:t>
      </w:r>
      <w:proofErr w:type="gramEnd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вопросам, связанным с исполнением настоящего Соглашения, участники электронного документооборота примут все меры к разрешению их путем переговоров между собой.</w:t>
      </w:r>
    </w:p>
    <w:p w14:paraId="4EBF3AF8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4.3. Все споры между участниками электронного документооборота подлежат разрешению путем переговоров. При </w:t>
      </w:r>
      <w:proofErr w:type="gramStart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не достижении</w:t>
      </w:r>
      <w:proofErr w:type="gramEnd"/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соглашения, спор рассматривается в Арбитражном суде Сахалинской области.</w:t>
      </w:r>
    </w:p>
    <w:p w14:paraId="19461DF4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1F7D5A9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5.Подписи сторон</w:t>
      </w:r>
    </w:p>
    <w:p w14:paraId="0BCC7AD5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Ассоциация «Сахалинстрой»</w:t>
      </w: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                                                  Член Ассоциации (ИНН)</w:t>
      </w:r>
    </w:p>
    <w:p w14:paraId="3E90E6F7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F9644D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Генеральный </w:t>
      </w:r>
    </w:p>
    <w:p w14:paraId="1589BE42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E144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директор_________                                                                                                                             Должность_________________(ФИО)</w:t>
      </w:r>
    </w:p>
    <w:p w14:paraId="6054AD1C" w14:textId="77777777" w:rsidR="008E1444" w:rsidRPr="008E1444" w:rsidRDefault="008E1444" w:rsidP="008E14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BD1A9C9" w14:textId="77777777" w:rsidR="007935AE" w:rsidRDefault="007935AE"/>
    <w:sectPr w:rsidR="007935AE" w:rsidSect="008E1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97175"/>
    <w:multiLevelType w:val="hybridMultilevel"/>
    <w:tmpl w:val="E12269F6"/>
    <w:lvl w:ilvl="0" w:tplc="8CFE89A8">
      <w:start w:val="1"/>
      <w:numFmt w:val="decimal"/>
      <w:lvlText w:val="%1."/>
      <w:lvlJc w:val="left"/>
      <w:pPr>
        <w:ind w:left="720" w:hanging="360"/>
      </w:pPr>
    </w:lvl>
    <w:lvl w:ilvl="1" w:tplc="87BA67F6">
      <w:start w:val="1"/>
      <w:numFmt w:val="lowerLetter"/>
      <w:lvlText w:val="%2."/>
      <w:lvlJc w:val="left"/>
      <w:pPr>
        <w:ind w:left="1440" w:hanging="360"/>
      </w:pPr>
    </w:lvl>
    <w:lvl w:ilvl="2" w:tplc="C9AEA1D2">
      <w:start w:val="1"/>
      <w:numFmt w:val="lowerRoman"/>
      <w:lvlText w:val="%3."/>
      <w:lvlJc w:val="right"/>
      <w:pPr>
        <w:ind w:left="2160" w:hanging="180"/>
      </w:pPr>
    </w:lvl>
    <w:lvl w:ilvl="3" w:tplc="A4642E24">
      <w:start w:val="1"/>
      <w:numFmt w:val="decimal"/>
      <w:lvlText w:val="%4."/>
      <w:lvlJc w:val="left"/>
      <w:pPr>
        <w:ind w:left="2880" w:hanging="360"/>
      </w:pPr>
    </w:lvl>
    <w:lvl w:ilvl="4" w:tplc="8FA655B8">
      <w:start w:val="1"/>
      <w:numFmt w:val="lowerLetter"/>
      <w:lvlText w:val="%5."/>
      <w:lvlJc w:val="left"/>
      <w:pPr>
        <w:ind w:left="3600" w:hanging="360"/>
      </w:pPr>
    </w:lvl>
    <w:lvl w:ilvl="5" w:tplc="C3D69C20">
      <w:start w:val="1"/>
      <w:numFmt w:val="lowerRoman"/>
      <w:lvlText w:val="%6."/>
      <w:lvlJc w:val="right"/>
      <w:pPr>
        <w:ind w:left="4320" w:hanging="180"/>
      </w:pPr>
    </w:lvl>
    <w:lvl w:ilvl="6" w:tplc="01D0E7BA">
      <w:start w:val="1"/>
      <w:numFmt w:val="decimal"/>
      <w:lvlText w:val="%7."/>
      <w:lvlJc w:val="left"/>
      <w:pPr>
        <w:ind w:left="5040" w:hanging="360"/>
      </w:pPr>
    </w:lvl>
    <w:lvl w:ilvl="7" w:tplc="8ADE004E">
      <w:start w:val="1"/>
      <w:numFmt w:val="lowerLetter"/>
      <w:lvlText w:val="%8."/>
      <w:lvlJc w:val="left"/>
      <w:pPr>
        <w:ind w:left="5760" w:hanging="360"/>
      </w:pPr>
    </w:lvl>
    <w:lvl w:ilvl="8" w:tplc="E9503370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8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EB"/>
    <w:rsid w:val="006A11EB"/>
    <w:rsid w:val="007935AE"/>
    <w:rsid w:val="007D1CB0"/>
    <w:rsid w:val="008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B6F8-82CE-4B50-A6F6-A5BB0886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Андреевич</dc:creator>
  <cp:keywords/>
  <dc:description/>
  <cp:lastModifiedBy>Степан Андреевич</cp:lastModifiedBy>
  <cp:revision>2</cp:revision>
  <dcterms:created xsi:type="dcterms:W3CDTF">2023-07-21T04:36:00Z</dcterms:created>
  <dcterms:modified xsi:type="dcterms:W3CDTF">2023-07-21T04:36:00Z</dcterms:modified>
</cp:coreProperties>
</file>