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E0A67" w14:textId="77777777" w:rsidR="0091071A" w:rsidRPr="0091071A" w:rsidRDefault="0091071A" w:rsidP="0091071A">
      <w:pPr>
        <w:spacing w:after="0" w:line="302" w:lineRule="atLeast"/>
        <w:jc w:val="right"/>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Проект</w:t>
      </w:r>
    </w:p>
    <w:p w14:paraId="7A020242" w14:textId="77777777" w:rsidR="0091071A" w:rsidRPr="0091071A" w:rsidRDefault="0091071A" w:rsidP="0091071A">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b/>
          <w:bCs/>
          <w:color w:val="0D0D0D"/>
          <w:kern w:val="0"/>
          <w:sz w:val="28"/>
          <w:szCs w:val="28"/>
          <w:u w:val="single"/>
          <w:bdr w:val="single" w:sz="8" w:space="0" w:color="auto" w:frame="1"/>
          <w:lang w:eastAsia="ru-RU"/>
          <w14:ligatures w14:val="none"/>
        </w:rPr>
        <w:t>ПРАВИТЕЛЬСТВО РОССИЙСКОЙ ФЕДЕРАЦИИ</w:t>
      </w:r>
    </w:p>
    <w:p w14:paraId="3A1D8D19" w14:textId="77777777" w:rsidR="0091071A" w:rsidRPr="0091071A" w:rsidRDefault="0091071A" w:rsidP="0091071A">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ПОСТАНОВЛЕНИЕ</w:t>
      </w:r>
    </w:p>
    <w:p w14:paraId="1ABAB9F2" w14:textId="77777777" w:rsidR="0091071A" w:rsidRPr="0091071A" w:rsidRDefault="0091071A" w:rsidP="0091071A">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от «___» ___________ 2022 г. № ______</w:t>
      </w:r>
    </w:p>
    <w:p w14:paraId="087C45CB" w14:textId="77777777" w:rsidR="0091071A" w:rsidRPr="0091071A" w:rsidRDefault="0091071A" w:rsidP="0091071A">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Москва</w:t>
      </w:r>
    </w:p>
    <w:p w14:paraId="228E3E29" w14:textId="77777777" w:rsidR="0091071A" w:rsidRPr="0091071A" w:rsidRDefault="0091071A" w:rsidP="0091071A">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b/>
          <w:bCs/>
          <w:color w:val="0D0D0D"/>
          <w:kern w:val="0"/>
          <w:sz w:val="28"/>
          <w:szCs w:val="28"/>
          <w:u w:val="single"/>
          <w:bdr w:val="single" w:sz="8" w:space="0" w:color="auto" w:frame="1"/>
          <w:lang w:eastAsia="ru-RU"/>
          <w14:ligatures w14:val="none"/>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Pr="0091071A">
        <w:rPr>
          <w:rFonts w:ascii="Times New Roman" w:eastAsia="Times New Roman" w:hAnsi="Times New Roman" w:cs="Times New Roman"/>
          <w:b/>
          <w:bCs/>
          <w:color w:val="000000"/>
          <w:kern w:val="0"/>
          <w:sz w:val="28"/>
          <w:szCs w:val="28"/>
          <w:u w:val="single"/>
          <w:bdr w:val="single" w:sz="8" w:space="0" w:color="auto" w:frame="1"/>
          <w:lang w:eastAsia="ru-RU"/>
          <w14:ligatures w14:val="none"/>
        </w:rPr>
        <w:t>, снос особо опасных, технически сложных и уникальных объектов</w:t>
      </w:r>
    </w:p>
    <w:p w14:paraId="45F37453"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В соответствии с частью 8 статьи 55.5 Градостроительного кодекса Российской Федерации Правительство Российской Федерации постановляет:</w:t>
      </w:r>
    </w:p>
    <w:p w14:paraId="27C26E4B"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1. Утвердить прилагаемые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p w14:paraId="690DFA6D"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2. Признать утратившим силу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(Собрание законодательства Российской Федерации, 2017, № 21, ст. 3011).</w:t>
      </w:r>
    </w:p>
    <w:p w14:paraId="584D16DD"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3. Настоящее постановление вступает в силу с 1 марта 2024 года и действует в течение 6 лет со дня его вступления в силу.</w:t>
      </w:r>
    </w:p>
    <w:p w14:paraId="20731260" w14:textId="77777777" w:rsidR="0091071A" w:rsidRPr="0091071A" w:rsidRDefault="0091071A" w:rsidP="0091071A">
      <w:pPr>
        <w:spacing w:after="0" w:line="302" w:lineRule="atLeast"/>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Председатель Правительства</w:t>
      </w:r>
    </w:p>
    <w:p w14:paraId="7994AA8A" w14:textId="77777777" w:rsidR="0091071A" w:rsidRPr="0091071A" w:rsidRDefault="0091071A" w:rsidP="0091071A">
      <w:pPr>
        <w:spacing w:after="0" w:line="302" w:lineRule="atLeast"/>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Российской Федерации </w:t>
      </w:r>
      <w:proofErr w:type="spellStart"/>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М.Мишустин</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302"/>
        <w:gridCol w:w="3400"/>
        <w:gridCol w:w="3262"/>
      </w:tblGrid>
      <w:tr w:rsidR="0091071A" w:rsidRPr="0091071A" w14:paraId="7D5F9B31" w14:textId="77777777" w:rsidTr="0091071A">
        <w:trPr>
          <w:trHeight w:val="1757"/>
        </w:trPr>
        <w:tc>
          <w:tcPr>
            <w:tcW w:w="2302" w:type="dxa"/>
            <w:tcBorders>
              <w:top w:val="nil"/>
              <w:left w:val="nil"/>
              <w:bottom w:val="nil"/>
              <w:right w:val="nil"/>
            </w:tcBorders>
            <w:shd w:val="clear" w:color="auto" w:fill="FFFFFF"/>
            <w:tcMar>
              <w:top w:w="0" w:type="dxa"/>
              <w:left w:w="108" w:type="dxa"/>
              <w:bottom w:w="0" w:type="dxa"/>
              <w:right w:w="108" w:type="dxa"/>
            </w:tcMar>
            <w:hideMark/>
          </w:tcPr>
          <w:p w14:paraId="575F5CC7" w14:textId="77777777" w:rsidR="0091071A" w:rsidRPr="0091071A" w:rsidRDefault="0091071A" w:rsidP="0091071A">
            <w:pPr>
              <w:spacing w:after="0" w:line="240" w:lineRule="auto"/>
              <w:rPr>
                <w:rFonts w:ascii="Times New Roman" w:eastAsia="Times New Roman" w:hAnsi="Times New Roman" w:cs="Times New Roman"/>
                <w:color w:val="000000"/>
                <w:kern w:val="0"/>
                <w:sz w:val="28"/>
                <w:szCs w:val="28"/>
                <w:lang w:eastAsia="ru-RU"/>
                <w14:ligatures w14:val="none"/>
              </w:rPr>
            </w:pPr>
          </w:p>
        </w:tc>
        <w:tc>
          <w:tcPr>
            <w:tcW w:w="3400" w:type="dxa"/>
            <w:tcBorders>
              <w:top w:val="nil"/>
              <w:left w:val="nil"/>
              <w:bottom w:val="nil"/>
              <w:right w:val="nil"/>
            </w:tcBorders>
            <w:shd w:val="clear" w:color="auto" w:fill="FFFFFF"/>
            <w:tcMar>
              <w:top w:w="0" w:type="dxa"/>
              <w:left w:w="108" w:type="dxa"/>
              <w:bottom w:w="0" w:type="dxa"/>
              <w:right w:w="108" w:type="dxa"/>
            </w:tcMar>
            <w:hideMark/>
          </w:tcPr>
          <w:p w14:paraId="007726D2" w14:textId="77777777" w:rsidR="0091071A" w:rsidRPr="0091071A" w:rsidRDefault="0091071A" w:rsidP="0091071A">
            <w:pPr>
              <w:spacing w:after="0" w:line="240" w:lineRule="auto"/>
              <w:rPr>
                <w:rFonts w:ascii="Times New Roman" w:eastAsia="Times New Roman" w:hAnsi="Times New Roman" w:cs="Times New Roman"/>
                <w:kern w:val="0"/>
                <w:sz w:val="20"/>
                <w:szCs w:val="20"/>
                <w:lang w:eastAsia="ru-RU"/>
                <w14:ligatures w14:val="none"/>
              </w:rPr>
            </w:pPr>
          </w:p>
        </w:tc>
        <w:tc>
          <w:tcPr>
            <w:tcW w:w="3260" w:type="dxa"/>
            <w:tcBorders>
              <w:top w:val="nil"/>
              <w:left w:val="nil"/>
              <w:bottom w:val="nil"/>
              <w:right w:val="nil"/>
            </w:tcBorders>
            <w:shd w:val="clear" w:color="auto" w:fill="FFFFFF"/>
            <w:tcMar>
              <w:top w:w="0" w:type="dxa"/>
              <w:left w:w="108" w:type="dxa"/>
              <w:bottom w:w="0" w:type="dxa"/>
              <w:right w:w="108" w:type="dxa"/>
            </w:tcMar>
            <w:hideMark/>
          </w:tcPr>
          <w:p w14:paraId="761908AC" w14:textId="77777777" w:rsidR="0091071A" w:rsidRPr="0091071A" w:rsidRDefault="0091071A" w:rsidP="0091071A">
            <w:pPr>
              <w:spacing w:after="0" w:line="302" w:lineRule="atLeast"/>
              <w:jc w:val="center"/>
              <w:rPr>
                <w:rFonts w:ascii="Times New Roman" w:eastAsia="Times New Roman" w:hAnsi="Times New Roman" w:cs="Times New Roman"/>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УТВЕРЖДЕНЫ</w:t>
            </w:r>
          </w:p>
          <w:p w14:paraId="396EAC24" w14:textId="77777777" w:rsidR="0091071A" w:rsidRPr="0091071A" w:rsidRDefault="0091071A" w:rsidP="0091071A">
            <w:pPr>
              <w:spacing w:after="0" w:line="302" w:lineRule="atLeast"/>
              <w:jc w:val="center"/>
              <w:rPr>
                <w:rFonts w:ascii="Times New Roman" w:eastAsia="Times New Roman" w:hAnsi="Times New Roman" w:cs="Times New Roman"/>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постановлением Правительства</w:t>
            </w:r>
          </w:p>
          <w:p w14:paraId="65CEB79E" w14:textId="77777777" w:rsidR="0091071A" w:rsidRPr="0091071A" w:rsidRDefault="0091071A" w:rsidP="0091071A">
            <w:pPr>
              <w:spacing w:after="0" w:line="302" w:lineRule="atLeast"/>
              <w:jc w:val="center"/>
              <w:rPr>
                <w:rFonts w:ascii="Times New Roman" w:eastAsia="Times New Roman" w:hAnsi="Times New Roman" w:cs="Times New Roman"/>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Российской Федерации</w:t>
            </w:r>
          </w:p>
          <w:p w14:paraId="466720BC" w14:textId="77777777" w:rsidR="0091071A" w:rsidRPr="0091071A" w:rsidRDefault="0091071A" w:rsidP="0091071A">
            <w:pPr>
              <w:spacing w:after="0" w:line="302" w:lineRule="atLeast"/>
              <w:jc w:val="center"/>
              <w:rPr>
                <w:rFonts w:ascii="Times New Roman" w:eastAsia="Times New Roman" w:hAnsi="Times New Roman" w:cs="Times New Roman"/>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от _________ г. № ____</w:t>
            </w:r>
          </w:p>
        </w:tc>
      </w:tr>
      <w:tr w:rsidR="0091071A" w:rsidRPr="0091071A" w14:paraId="228A7152" w14:textId="77777777" w:rsidTr="0091071A">
        <w:trPr>
          <w:trHeight w:val="1526"/>
        </w:trPr>
        <w:tc>
          <w:tcPr>
            <w:tcW w:w="8964" w:type="dxa"/>
            <w:gridSpan w:val="3"/>
            <w:tcBorders>
              <w:top w:val="nil"/>
              <w:left w:val="nil"/>
              <w:bottom w:val="nil"/>
              <w:right w:val="nil"/>
            </w:tcBorders>
            <w:shd w:val="clear" w:color="auto" w:fill="FFFFFF"/>
            <w:tcMar>
              <w:top w:w="0" w:type="dxa"/>
              <w:left w:w="108" w:type="dxa"/>
              <w:bottom w:w="0" w:type="dxa"/>
              <w:right w:w="108" w:type="dxa"/>
            </w:tcMar>
            <w:hideMark/>
          </w:tcPr>
          <w:p w14:paraId="57D1B144" w14:textId="77777777" w:rsidR="0091071A" w:rsidRPr="0091071A" w:rsidRDefault="0091071A" w:rsidP="0091071A">
            <w:pPr>
              <w:spacing w:after="0" w:line="240" w:lineRule="auto"/>
              <w:rPr>
                <w:rFonts w:ascii="Times New Roman" w:eastAsia="Times New Roman" w:hAnsi="Times New Roman" w:cs="Times New Roman"/>
                <w:kern w:val="0"/>
                <w:sz w:val="28"/>
                <w:szCs w:val="28"/>
                <w:lang w:eastAsia="ru-RU"/>
                <w14:ligatures w14:val="none"/>
              </w:rPr>
            </w:pPr>
          </w:p>
        </w:tc>
      </w:tr>
      <w:tr w:rsidR="0091071A" w:rsidRPr="0091071A" w14:paraId="31624F11" w14:textId="77777777" w:rsidTr="0091071A">
        <w:trPr>
          <w:trHeight w:val="850"/>
        </w:trPr>
        <w:tc>
          <w:tcPr>
            <w:tcW w:w="8964" w:type="dxa"/>
            <w:gridSpan w:val="3"/>
            <w:tcBorders>
              <w:top w:val="nil"/>
              <w:left w:val="nil"/>
              <w:bottom w:val="nil"/>
              <w:right w:val="nil"/>
            </w:tcBorders>
            <w:shd w:val="clear" w:color="auto" w:fill="FFFFFF"/>
            <w:tcMar>
              <w:top w:w="0" w:type="dxa"/>
              <w:left w:w="108" w:type="dxa"/>
              <w:bottom w:w="0" w:type="dxa"/>
              <w:right w:w="108" w:type="dxa"/>
            </w:tcMar>
            <w:hideMark/>
          </w:tcPr>
          <w:p w14:paraId="342A14AE" w14:textId="77777777" w:rsidR="0091071A" w:rsidRPr="0091071A" w:rsidRDefault="0091071A" w:rsidP="0091071A">
            <w:pPr>
              <w:spacing w:after="0" w:line="302" w:lineRule="atLeast"/>
              <w:jc w:val="center"/>
              <w:rPr>
                <w:rFonts w:ascii="Times New Roman" w:eastAsia="Times New Roman" w:hAnsi="Times New Roman" w:cs="Times New Roman"/>
                <w:kern w:val="0"/>
                <w:sz w:val="28"/>
                <w:szCs w:val="28"/>
                <w:lang w:eastAsia="ru-RU"/>
                <w14:ligatures w14:val="none"/>
              </w:rPr>
            </w:pPr>
            <w:r w:rsidRPr="0091071A">
              <w:rPr>
                <w:rFonts w:ascii="Times New Roman" w:eastAsia="Times New Roman" w:hAnsi="Times New Roman" w:cs="Times New Roman"/>
                <w:b/>
                <w:bCs/>
                <w:color w:val="000000"/>
                <w:kern w:val="0"/>
                <w:sz w:val="28"/>
                <w:szCs w:val="28"/>
                <w:u w:val="single"/>
                <w:bdr w:val="single" w:sz="8" w:space="0" w:color="auto" w:frame="1"/>
                <w:lang w:eastAsia="ru-RU"/>
                <w14:ligatures w14:val="none"/>
              </w:rPr>
              <w:t>Минимальные требования</w:t>
            </w:r>
          </w:p>
          <w:p w14:paraId="4D683266" w14:textId="77777777" w:rsidR="0091071A" w:rsidRPr="0091071A" w:rsidRDefault="0091071A" w:rsidP="0091071A">
            <w:pPr>
              <w:spacing w:after="0" w:line="302" w:lineRule="atLeast"/>
              <w:jc w:val="center"/>
              <w:rPr>
                <w:rFonts w:ascii="Times New Roman" w:eastAsia="Times New Roman" w:hAnsi="Times New Roman" w:cs="Times New Roman"/>
                <w:kern w:val="0"/>
                <w:sz w:val="28"/>
                <w:szCs w:val="28"/>
                <w:lang w:eastAsia="ru-RU"/>
                <w14:ligatures w14:val="none"/>
              </w:rPr>
            </w:pPr>
            <w:r w:rsidRPr="0091071A">
              <w:rPr>
                <w:rFonts w:ascii="Times New Roman" w:eastAsia="Times New Roman" w:hAnsi="Times New Roman" w:cs="Times New Roman"/>
                <w:b/>
                <w:bCs/>
                <w:color w:val="000000"/>
                <w:kern w:val="0"/>
                <w:sz w:val="28"/>
                <w:szCs w:val="28"/>
                <w:u w:val="single"/>
                <w:bdr w:val="single" w:sz="8" w:space="0" w:color="auto" w:frame="1"/>
                <w:lang w:eastAsia="ru-RU"/>
                <w14:ligatures w14:val="none"/>
              </w:rPr>
              <w:t xml:space="preserve">к членам саморегулируемой организации, выполняющим инженерные изыскания, осуществляющим подготовку проектной </w:t>
            </w:r>
            <w:r w:rsidRPr="0091071A">
              <w:rPr>
                <w:rFonts w:ascii="Times New Roman" w:eastAsia="Times New Roman" w:hAnsi="Times New Roman" w:cs="Times New Roman"/>
                <w:b/>
                <w:bCs/>
                <w:color w:val="000000"/>
                <w:kern w:val="0"/>
                <w:sz w:val="28"/>
                <w:szCs w:val="28"/>
                <w:u w:val="single"/>
                <w:bdr w:val="single" w:sz="8" w:space="0" w:color="auto" w:frame="1"/>
                <w:lang w:eastAsia="ru-RU"/>
                <w14:ligatures w14:val="none"/>
              </w:rPr>
              <w:lastRenderedPageBreak/>
              <w:t>документации, строительство, реконструкцию, капитальный ремонт, снос особо опасных, технически сложных и уникальных объектов</w:t>
            </w:r>
          </w:p>
        </w:tc>
      </w:tr>
    </w:tbl>
    <w:p w14:paraId="23801B1D"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I. Общие положения</w:t>
      </w:r>
    </w:p>
    <w:p w14:paraId="049CFC82"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158FB9F5"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Настоящий документ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снос следующих видов особо опасных, технически сложных и уникальных объектов:</w:t>
      </w:r>
    </w:p>
    <w:p w14:paraId="45DD9E5B"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Объекты применения законодательства Российской Федерации об использовании атомной энергии, в том числе</w:t>
      </w:r>
      <w:r w:rsidRPr="0091071A">
        <w:rPr>
          <w:rFonts w:ascii="Times New Roman" w:eastAsia="Times New Roman" w:hAnsi="Times New Roman" w:cs="Times New Roman"/>
          <w:color w:val="000000"/>
          <w:kern w:val="0"/>
          <w:sz w:val="28"/>
          <w:szCs w:val="28"/>
          <w:u w:val="single"/>
          <w:lang w:eastAsia="ru-RU"/>
          <w14:ligatures w14:val="none"/>
        </w:rPr>
        <w:t xml:space="preserve"> объекты использования атомной энергии,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указанные в подпунктах «а» и «б» пункта 1 части 1 статьи 48.1 Градостроительного кодекса Российской Федерации (д</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алее – объекты использования атомной энергии);</w:t>
      </w:r>
    </w:p>
    <w:p w14:paraId="6210E54B"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особо опасные, технически сложные и уникальные объекты капитального строительства, за исключением объектов использования атомной энергии.</w:t>
      </w:r>
    </w:p>
    <w:p w14:paraId="3D395F17"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5D01BDF6"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II. Минимальные требования</w:t>
      </w:r>
    </w:p>
    <w:p w14:paraId="26E16095"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к членам саморегулируемой организации, выполняющим</w:t>
      </w:r>
    </w:p>
    <w:p w14:paraId="2F430248"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инженерные изыскания, осуществляющим подготовку проектной</w:t>
      </w:r>
    </w:p>
    <w:p w14:paraId="38BB48F1"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документации, строительство, реконструкцию, капитальный</w:t>
      </w:r>
    </w:p>
    <w:p w14:paraId="03EA15A7"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ремонт</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 снос объектов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использования атомной энергии</w:t>
      </w:r>
    </w:p>
    <w:p w14:paraId="464D61D0"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21AE409B"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Минимальным требованием к члену саморегулируемой организации, выполняющему инженерные изыскания, осуществляющему подготовку проектной документации, строительство, реконструкцию, капитальный ремонт</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снос</w:t>
      </w:r>
      <w:r w:rsidRPr="0091071A">
        <w:rPr>
          <w:rFonts w:ascii="Times New Roman" w:eastAsia="Times New Roman" w:hAnsi="Times New Roman" w:cs="Times New Roman"/>
          <w:b/>
          <w:bCs/>
          <w:color w:val="00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34F13E32"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25EBCD5F"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III. Минимальные требования</w:t>
      </w:r>
    </w:p>
    <w:p w14:paraId="62327ABE"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к членам саморегулируемой организации, выполняющим</w:t>
      </w:r>
    </w:p>
    <w:p w14:paraId="459BC4EF"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инженерные изыскания для подготовки проектной документации,</w:t>
      </w:r>
    </w:p>
    <w:p w14:paraId="03DECC9C"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строительства и реконструкции особо опасных, технически</w:t>
      </w:r>
    </w:p>
    <w:p w14:paraId="155C309A"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сложных и уникальных объектов, за исключением объектов</w:t>
      </w:r>
    </w:p>
    <w:p w14:paraId="0CC132B4"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использования атомной энергии</w:t>
      </w:r>
    </w:p>
    <w:p w14:paraId="6AC2E40D"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 </w:t>
      </w:r>
    </w:p>
    <w:p w14:paraId="51B3BD8F"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1. Минимальными требованиями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777BF3EF"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а) наличие у члена саморегулируемой организации в штате по месту основной работы:</w:t>
      </w:r>
    </w:p>
    <w:p w14:paraId="694A019F"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не менее 3 работников, занимающих должности руководителей (генеральный директор (директор), и (или) технический директор, и (или) их заместители, и (или) главный инженер,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и (или) главный инженер проекта, и (или) главный архитектор проекта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(далее - руководители)</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w:t>
      </w:r>
      <w:r w:rsidRPr="0091071A">
        <w:rPr>
          <w:rFonts w:ascii="Times New Roman" w:eastAsia="Times New Roman" w:hAnsi="Times New Roman" w:cs="Times New Roman"/>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572D1CE2"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не менее 3 специалистов технических, и (или) </w:t>
      </w:r>
      <w:proofErr w:type="spellStart"/>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энергомеханических</w:t>
      </w:r>
      <w:proofErr w:type="spellEnd"/>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и (или) контрольных, и (или) других технических служб и подразделений (далее – специалисты), имеющих высшее профессиональное образование и стаж работы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на инженерных должностях</w:t>
      </w:r>
      <w:r w:rsidRPr="0091071A">
        <w:rPr>
          <w:rFonts w:ascii="Times New Roman" w:eastAsia="Times New Roman" w:hAnsi="Times New Roman" w:cs="Times New Roman"/>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инженерных изысканий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w:t>
      </w:r>
    </w:p>
    <w:p w14:paraId="78B9E80F"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0F087F1D"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реже одного раза в 5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p w14:paraId="54013228"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2.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поверку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оборудования, инструментов,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14:paraId="4CEE1254"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3.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64420CA3"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54EBA72D"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IV. Минимальные требования к членам</w:t>
      </w:r>
    </w:p>
    <w:p w14:paraId="6F793AA4"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саморегулируемой организации, осуществляющим подготовку</w:t>
      </w:r>
    </w:p>
    <w:p w14:paraId="18CBA8DB"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проектной документации особо опасных, технически сложных</w:t>
      </w:r>
    </w:p>
    <w:p w14:paraId="58199606"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и уникальных объектов, за исключением объектов</w:t>
      </w:r>
    </w:p>
    <w:p w14:paraId="689D546C"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использования атомной энергии</w:t>
      </w:r>
    </w:p>
    <w:p w14:paraId="76BC90D1"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3B0C9D1C"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1. Минимальными требованиями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6DF40653"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а) наличие у члена саморегулируемой организации в штате по месту основной работы:</w:t>
      </w:r>
    </w:p>
    <w:p w14:paraId="45A37F1C"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не менее 3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и стаж работы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архитектурно-строительного проектирования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 не превышает первый уровень ответственности члена саморегулируемой организации, установленный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lastRenderedPageBreak/>
        <w:t>пунктом 1 части 10 статьи 55.16 Градостроительного кодекса Российской Федерации;</w:t>
      </w:r>
    </w:p>
    <w:p w14:paraId="2C5030D0"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не менее 3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и стаж работы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архитектурно-строительного проектирования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превышает второй уровень ответственности члена саморегулируемой организации, установленный пунктом 2 части 10 статьи 55.16 Градостроительного кодекса Российской Федерации;</w:t>
      </w:r>
    </w:p>
    <w:p w14:paraId="1B6D54A9"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не менее 3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руководителей,</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и стаж работы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архитектурно-строительного проектирования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не превышает третий уровень ответственности члена саморегулируемой организации, установленный пунктом 3 части 10 статьи 55.16 Градостроительного кодекса Российской Федерации;</w:t>
      </w:r>
    </w:p>
    <w:p w14:paraId="4C559A9B"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не менее 4 руководителей</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и стаж работы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архитектурно-строительного проектирования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соответствует четвертому уровню ответственности члена саморегулируемой организации, установленному пунктом 2 части 10 статьи 55.16 Градостроительного кодекса Российской Федерации;</w:t>
      </w:r>
    </w:p>
    <w:p w14:paraId="0B190387"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б) наличие у руководителей и специалистов квалификации, подтвержденной в порядке, установленном внутренними документами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саморегулируемой организации, с учетом требований законодательства Российской Федерации;</w:t>
      </w:r>
    </w:p>
    <w:p w14:paraId="59A91600"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p w14:paraId="46BDF489"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г) наличие у члена саморегулируемой организации системы аттестации работников, подлежащих аттестации по правилам, установленным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Правительством Российской Федерации в соответствии с законодательством о промышленной безопасности и безопасности гидротехнических сооружений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в случае, если в штатное расписание такого члена включены должности, замещение которых допускается только работниками, прошедшими такую аттестацию.</w:t>
      </w:r>
    </w:p>
    <w:p w14:paraId="005B1340"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14:paraId="40FE2BCF"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71E36875"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3C2B4AF0"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V. Минимальные требования к членам</w:t>
      </w:r>
    </w:p>
    <w:p w14:paraId="63E6AB88"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саморегулируемой организации, осуществляющим</w:t>
      </w:r>
    </w:p>
    <w:p w14:paraId="234F7226"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 xml:space="preserve">строительство, реконструкцию, капитальный ремонт,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w:t>
      </w:r>
    </w:p>
    <w:p w14:paraId="39DAEB4E"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особо опасных, технически сложных и уникальных объектов,</w:t>
      </w:r>
    </w:p>
    <w:p w14:paraId="1E81DE76"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за исключением объектов использования атомной энергии</w:t>
      </w:r>
    </w:p>
    <w:p w14:paraId="77402783"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w:t>
      </w:r>
    </w:p>
    <w:p w14:paraId="7338B3D7"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1. Минимальными требованиями к члену саморегулируемой организации, осуществляющему строительство, реконструкцию, капитальный ремонт,</w:t>
      </w:r>
      <w:r w:rsidRPr="0091071A">
        <w:rPr>
          <w:rFonts w:ascii="Times New Roman" w:eastAsia="Times New Roman" w:hAnsi="Times New Roman" w:cs="Times New Roman"/>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w:t>
      </w:r>
      <w:r w:rsidRPr="0091071A">
        <w:rPr>
          <w:rFonts w:ascii="Times New Roman" w:eastAsia="Times New Roman" w:hAnsi="Times New Roman" w:cs="Times New Roman"/>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615824A2"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а) наличие у члена саморегулируемой организации в штате по месту основной работы:</w:t>
      </w:r>
    </w:p>
    <w:p w14:paraId="0D82397D"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не менее 3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и стаж работы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строительства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сносе</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объектов капитального строительства,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превышает первый уровень ответственности члена саморегулируемой организации, установленный пунктом 1 части 12 статьи 55.16 Градостроительного кодекса Российской Федерации</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w:t>
      </w:r>
    </w:p>
    <w:p w14:paraId="57E433B2"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не менее 3 руководителей</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и стаж работы</w:t>
      </w:r>
      <w:r w:rsidRPr="0091071A">
        <w:rPr>
          <w:rFonts w:ascii="Times New Roman" w:eastAsia="Times New Roman" w:hAnsi="Times New Roman" w:cs="Times New Roman"/>
          <w:b/>
          <w:bCs/>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строительства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w:t>
      </w:r>
      <w:r w:rsidRPr="0091071A">
        <w:rPr>
          <w:rFonts w:ascii="Times New Roman" w:eastAsia="Times New Roman" w:hAnsi="Times New Roman" w:cs="Times New Roman"/>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сносе</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объектов капитального строительства,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превышает второй уровень ответственности члена саморегулируемой организации, установленный пунктом 2 части 12 статьи 55.16 Градостроительного кодекса Российской Федерации;</w:t>
      </w:r>
    </w:p>
    <w:p w14:paraId="68A011D9"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не менее 3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и стаж работы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строительства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строительстве, реконструкции,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капитальном ремонте,</w:t>
      </w:r>
      <w:r w:rsidRPr="0091071A">
        <w:rPr>
          <w:rFonts w:ascii="Times New Roman" w:eastAsia="Times New Roman" w:hAnsi="Times New Roman" w:cs="Times New Roman"/>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сносе</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объектов капитального строительства,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превышает третий уровень ответственности члена саморегулируемой организации, установленный пунктом 3 части 12 статьи 55.16 Градостроительного кодекса Российской Федерации</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w:t>
      </w:r>
    </w:p>
    <w:p w14:paraId="5FD99808"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не менее 4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и стаж работы</w:t>
      </w:r>
      <w:r w:rsidRPr="0091071A">
        <w:rPr>
          <w:rFonts w:ascii="Times New Roman" w:eastAsia="Times New Roman" w:hAnsi="Times New Roman" w:cs="Times New Roman"/>
          <w:b/>
          <w:bCs/>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строительства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сносе</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объектов капитального строительства,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превышает четвертый уровень ответственности члена саморегулируемой организации, установленный пунктом 4 части 12 статьи 55.16 Градостроительного кодекса Российской Федерации</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w:t>
      </w:r>
    </w:p>
    <w:p w14:paraId="39AA61D1"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не менее 4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и стаж работы</w:t>
      </w:r>
      <w:r w:rsidRPr="0091071A">
        <w:rPr>
          <w:rFonts w:ascii="Times New Roman" w:eastAsia="Times New Roman" w:hAnsi="Times New Roman" w:cs="Times New Roman"/>
          <w:b/>
          <w:bCs/>
          <w:color w:val="FF0000"/>
          <w:kern w:val="0"/>
          <w:sz w:val="28"/>
          <w:szCs w:val="28"/>
          <w:u w:val="single"/>
          <w:bdr w:val="single" w:sz="8" w:space="0" w:color="auto" w:frame="1"/>
          <w:lang w:eastAsia="ru-RU"/>
          <w14:ligatures w14:val="none"/>
        </w:rPr>
        <w:t xml:space="preserve">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на инженерных должностях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области строительства не менее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3</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сносе</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объектов капитального строительства,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соответствует пятому уровню ответственности члена саморегулируемой организации, установленному пунктом 5 части 12 статьи 55.16 Градостроительного кодекса Российской Федерации</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w:t>
      </w:r>
    </w:p>
    <w:p w14:paraId="587772E1"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менее 2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2 специалистов, имеющих высшее профессиональное образование и стаж работы на инженерных должностях в области строительства не менее 3 лет, -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r w:rsidRPr="0091071A">
        <w:rPr>
          <w:rFonts w:ascii="Calibri" w:eastAsia="Times New Roman" w:hAnsi="Calibri" w:cs="Calibri"/>
          <w:color w:val="000000"/>
          <w:kern w:val="0"/>
          <w:u w:val="single"/>
          <w:bdr w:val="single" w:sz="8" w:space="0" w:color="auto" w:frame="1"/>
          <w:lang w:eastAsia="ru-RU"/>
          <w14:ligatures w14:val="none"/>
        </w:rPr>
        <w:t xml:space="preserve">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установленный пунктом 6 части 12 статьи 55.16 Градостроительного кодекса Российской Федерации);</w:t>
      </w:r>
    </w:p>
    <w:p w14:paraId="797F076A"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б) наличие у руководителей и специалистов квалификации, подтвержденной в порядке, установленном внутренними документами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саморегулируемой организации, с учетом требований законодательства Российской Федерации;</w:t>
      </w:r>
    </w:p>
    <w:p w14:paraId="194C5A02"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в)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p w14:paraId="2125B2CE"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г) наличие у члена саморегулируемой организации системы аттестации работников, подлежащих аттестации по правилам,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установленным Правительством Российской Федерации в соответствии с законодательством о промышленной безопасности и безопасности гидротехнических </w:t>
      </w:r>
      <w:proofErr w:type="gramStart"/>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 xml:space="preserve">сооружений, </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в случае, если</w:t>
      </w:r>
      <w:proofErr w:type="gramEnd"/>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в штатное расписание такого члена включены должности, и замещение которых допускается только работниками, прошедшими такую аттестацию.</w:t>
      </w:r>
    </w:p>
    <w:p w14:paraId="3E494587"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2. Минимальным требованием к члену саморегулируемой организации, осуществляющему строительство, реконструкцию, капитальный ремонт,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капитального ремонта,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сноса</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14:paraId="1BFD2AD4" w14:textId="77777777" w:rsidR="0091071A" w:rsidRPr="0091071A" w:rsidRDefault="0091071A" w:rsidP="0091071A">
      <w:pPr>
        <w:spacing w:after="0" w:line="360" w:lineRule="atLeast"/>
        <w:ind w:firstLine="706"/>
        <w:jc w:val="both"/>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3. Минимальным требованием к члену саморегулируемой организации, осуществляющему строительство, реконструкцию, капитальный ремонт, </w:t>
      </w:r>
      <w:r w:rsidRPr="0091071A">
        <w:rPr>
          <w:rFonts w:ascii="Times New Roman" w:eastAsia="Times New Roman" w:hAnsi="Times New Roman" w:cs="Times New Roman"/>
          <w:color w:val="000000"/>
          <w:kern w:val="0"/>
          <w:sz w:val="28"/>
          <w:szCs w:val="28"/>
          <w:u w:val="single"/>
          <w:bdr w:val="single" w:sz="8" w:space="0" w:color="auto" w:frame="1"/>
          <w:lang w:eastAsia="ru-RU"/>
          <w14:ligatures w14:val="none"/>
        </w:rPr>
        <w:t>снос</w:t>
      </w: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A60D83D" w14:textId="77777777" w:rsidR="0091071A" w:rsidRPr="0091071A" w:rsidRDefault="0091071A" w:rsidP="0091071A">
      <w:pPr>
        <w:spacing w:after="0" w:line="360" w:lineRule="atLeast"/>
        <w:jc w:val="center"/>
        <w:rPr>
          <w:rFonts w:ascii="Times New Roman" w:eastAsia="Times New Roman" w:hAnsi="Times New Roman" w:cs="Times New Roman"/>
          <w:color w:val="000000"/>
          <w:kern w:val="0"/>
          <w:sz w:val="28"/>
          <w:szCs w:val="28"/>
          <w:lang w:eastAsia="ru-RU"/>
          <w14:ligatures w14:val="none"/>
        </w:rPr>
      </w:pPr>
      <w:r w:rsidRPr="0091071A">
        <w:rPr>
          <w:rFonts w:ascii="Times New Roman" w:eastAsia="Times New Roman" w:hAnsi="Times New Roman" w:cs="Times New Roman"/>
          <w:color w:val="0D0D0D"/>
          <w:kern w:val="0"/>
          <w:sz w:val="28"/>
          <w:szCs w:val="28"/>
          <w:u w:val="single"/>
          <w:bdr w:val="single" w:sz="8" w:space="0" w:color="auto" w:frame="1"/>
          <w:lang w:eastAsia="ru-RU"/>
          <w14:ligatures w14:val="none"/>
        </w:rPr>
        <w:lastRenderedPageBreak/>
        <w:t>________________</w:t>
      </w:r>
    </w:p>
    <w:p w14:paraId="52E145E5" w14:textId="77777777" w:rsidR="0091071A" w:rsidRDefault="0091071A" w:rsidP="0091071A"/>
    <w:sectPr w:rsidR="00910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1A"/>
    <w:rsid w:val="00655216"/>
    <w:rsid w:val="0091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B1DD"/>
  <w15:chartTrackingRefBased/>
  <w15:docId w15:val="{528E4A36-2427-45AE-AEF7-AB082280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0">
    <w:name w:val="pt-a0"/>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1">
    <w:name w:val="pt-a1"/>
    <w:basedOn w:val="a0"/>
    <w:rsid w:val="0091071A"/>
  </w:style>
  <w:style w:type="paragraph" w:customStyle="1" w:styleId="pt-a0-000004">
    <w:name w:val="pt-a0-000004"/>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1-000005">
    <w:name w:val="pt-a1-000005"/>
    <w:basedOn w:val="a0"/>
    <w:rsid w:val="0091071A"/>
  </w:style>
  <w:style w:type="paragraph" w:customStyle="1" w:styleId="pt-a0-000006">
    <w:name w:val="pt-a0-000006"/>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007">
    <w:name w:val="pt-a0-000007"/>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008">
    <w:name w:val="pt-a0-000008"/>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1-000009">
    <w:name w:val="pt-a1-000009"/>
    <w:basedOn w:val="a0"/>
    <w:rsid w:val="0091071A"/>
  </w:style>
  <w:style w:type="paragraph" w:customStyle="1" w:styleId="pt-a0-000012">
    <w:name w:val="pt-a0-000012"/>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1-000013">
    <w:name w:val="pt-a1-000013"/>
    <w:basedOn w:val="a0"/>
    <w:rsid w:val="0091071A"/>
  </w:style>
  <w:style w:type="paragraph" w:customStyle="1" w:styleId="pt-a0-000015">
    <w:name w:val="pt-a0-000015"/>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9">
    <w:name w:val="pt-a9"/>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030">
    <w:name w:val="pt-a0-000030"/>
    <w:basedOn w:val="a"/>
    <w:rsid w:val="00910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1-000032">
    <w:name w:val="pt-a1-000032"/>
    <w:basedOn w:val="a0"/>
    <w:rsid w:val="0091071A"/>
  </w:style>
  <w:style w:type="character" w:customStyle="1" w:styleId="pt-a1-000033">
    <w:name w:val="pt-a1-000033"/>
    <w:basedOn w:val="a0"/>
    <w:rsid w:val="0091071A"/>
  </w:style>
  <w:style w:type="character" w:customStyle="1" w:styleId="pt-a1-000034">
    <w:name w:val="pt-a1-000034"/>
    <w:basedOn w:val="a0"/>
    <w:rsid w:val="0091071A"/>
  </w:style>
  <w:style w:type="character" w:customStyle="1" w:styleId="pt-a1-000035">
    <w:name w:val="pt-a1-000035"/>
    <w:basedOn w:val="a0"/>
    <w:rsid w:val="0091071A"/>
  </w:style>
  <w:style w:type="character" w:customStyle="1" w:styleId="pt-blk">
    <w:name w:val="pt-blk"/>
    <w:basedOn w:val="a0"/>
    <w:rsid w:val="0091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226029">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2">
          <w:marLeft w:val="0"/>
          <w:marRight w:val="0"/>
          <w:marTop w:val="0"/>
          <w:marBottom w:val="0"/>
          <w:divBdr>
            <w:top w:val="none" w:sz="0" w:space="0" w:color="auto"/>
            <w:left w:val="none" w:sz="0" w:space="0" w:color="auto"/>
            <w:bottom w:val="none" w:sz="0" w:space="0" w:color="auto"/>
            <w:right w:val="none" w:sz="0" w:space="0" w:color="auto"/>
          </w:divBdr>
          <w:divsChild>
            <w:div w:id="691538141">
              <w:marLeft w:val="0"/>
              <w:marRight w:val="0"/>
              <w:marTop w:val="0"/>
              <w:marBottom w:val="0"/>
              <w:divBdr>
                <w:top w:val="none" w:sz="0" w:space="0" w:color="auto"/>
                <w:left w:val="none" w:sz="0" w:space="0" w:color="auto"/>
                <w:bottom w:val="none" w:sz="0" w:space="0" w:color="auto"/>
                <w:right w:val="none" w:sz="0" w:space="0" w:color="auto"/>
              </w:divBdr>
            </w:div>
            <w:div w:id="357661870">
              <w:marLeft w:val="0"/>
              <w:marRight w:val="0"/>
              <w:marTop w:val="0"/>
              <w:marBottom w:val="0"/>
              <w:divBdr>
                <w:top w:val="none" w:sz="0" w:space="0" w:color="auto"/>
                <w:left w:val="none" w:sz="0" w:space="0" w:color="auto"/>
                <w:bottom w:val="none" w:sz="0" w:space="0" w:color="auto"/>
                <w:right w:val="none" w:sz="0" w:space="0" w:color="auto"/>
              </w:divBdr>
            </w:div>
            <w:div w:id="1177960128">
              <w:marLeft w:val="0"/>
              <w:marRight w:val="0"/>
              <w:marTop w:val="0"/>
              <w:marBottom w:val="0"/>
              <w:divBdr>
                <w:top w:val="none" w:sz="0" w:space="0" w:color="auto"/>
                <w:left w:val="none" w:sz="0" w:space="0" w:color="auto"/>
                <w:bottom w:val="none" w:sz="0" w:space="0" w:color="auto"/>
                <w:right w:val="none" w:sz="0" w:space="0" w:color="auto"/>
              </w:divBdr>
            </w:div>
            <w:div w:id="1927224658">
              <w:marLeft w:val="0"/>
              <w:marRight w:val="0"/>
              <w:marTop w:val="0"/>
              <w:marBottom w:val="0"/>
              <w:divBdr>
                <w:top w:val="none" w:sz="0" w:space="0" w:color="auto"/>
                <w:left w:val="none" w:sz="0" w:space="0" w:color="auto"/>
                <w:bottom w:val="none" w:sz="0" w:space="0" w:color="auto"/>
                <w:right w:val="none" w:sz="0" w:space="0" w:color="auto"/>
              </w:divBdr>
            </w:div>
          </w:divsChild>
        </w:div>
        <w:div w:id="1204051725">
          <w:marLeft w:val="0"/>
          <w:marRight w:val="0"/>
          <w:marTop w:val="0"/>
          <w:marBottom w:val="0"/>
          <w:divBdr>
            <w:top w:val="none" w:sz="0" w:space="0" w:color="auto"/>
            <w:left w:val="none" w:sz="0" w:space="0" w:color="auto"/>
            <w:bottom w:val="none" w:sz="0" w:space="0" w:color="auto"/>
            <w:right w:val="none" w:sz="0" w:space="0" w:color="auto"/>
          </w:divBdr>
          <w:divsChild>
            <w:div w:id="130564414">
              <w:marLeft w:val="0"/>
              <w:marRight w:val="0"/>
              <w:marTop w:val="0"/>
              <w:marBottom w:val="0"/>
              <w:divBdr>
                <w:top w:val="none" w:sz="0" w:space="0" w:color="auto"/>
                <w:left w:val="none" w:sz="0" w:space="0" w:color="auto"/>
                <w:bottom w:val="none" w:sz="0" w:space="0" w:color="auto"/>
                <w:right w:val="none" w:sz="0" w:space="0" w:color="auto"/>
              </w:divBdr>
            </w:div>
            <w:div w:id="105316817">
              <w:marLeft w:val="0"/>
              <w:marRight w:val="0"/>
              <w:marTop w:val="0"/>
              <w:marBottom w:val="0"/>
              <w:divBdr>
                <w:top w:val="none" w:sz="0" w:space="0" w:color="auto"/>
                <w:left w:val="none" w:sz="0" w:space="0" w:color="auto"/>
                <w:bottom w:val="none" w:sz="0" w:space="0" w:color="auto"/>
                <w:right w:val="none" w:sz="0" w:space="0" w:color="auto"/>
              </w:divBdr>
            </w:div>
            <w:div w:id="1887527469">
              <w:marLeft w:val="0"/>
              <w:marRight w:val="0"/>
              <w:marTop w:val="0"/>
              <w:marBottom w:val="0"/>
              <w:divBdr>
                <w:top w:val="none" w:sz="0" w:space="0" w:color="auto"/>
                <w:left w:val="none" w:sz="0" w:space="0" w:color="auto"/>
                <w:bottom w:val="none" w:sz="0" w:space="0" w:color="auto"/>
                <w:right w:val="none" w:sz="0" w:space="0" w:color="auto"/>
              </w:divBdr>
            </w:div>
            <w:div w:id="1959943510">
              <w:marLeft w:val="0"/>
              <w:marRight w:val="0"/>
              <w:marTop w:val="0"/>
              <w:marBottom w:val="0"/>
              <w:divBdr>
                <w:top w:val="none" w:sz="0" w:space="0" w:color="auto"/>
                <w:left w:val="none" w:sz="0" w:space="0" w:color="auto"/>
                <w:bottom w:val="none" w:sz="0" w:space="0" w:color="auto"/>
                <w:right w:val="none" w:sz="0" w:space="0" w:color="auto"/>
              </w:divBdr>
            </w:div>
            <w:div w:id="1608583825">
              <w:marLeft w:val="0"/>
              <w:marRight w:val="0"/>
              <w:marTop w:val="0"/>
              <w:marBottom w:val="0"/>
              <w:divBdr>
                <w:top w:val="none" w:sz="0" w:space="0" w:color="auto"/>
                <w:left w:val="none" w:sz="0" w:space="0" w:color="auto"/>
                <w:bottom w:val="none" w:sz="0" w:space="0" w:color="auto"/>
                <w:right w:val="none" w:sz="0" w:space="0" w:color="auto"/>
              </w:divBdr>
            </w:div>
            <w:div w:id="1573539611">
              <w:marLeft w:val="0"/>
              <w:marRight w:val="0"/>
              <w:marTop w:val="0"/>
              <w:marBottom w:val="0"/>
              <w:divBdr>
                <w:top w:val="none" w:sz="0" w:space="0" w:color="auto"/>
                <w:left w:val="none" w:sz="0" w:space="0" w:color="auto"/>
                <w:bottom w:val="none" w:sz="0" w:space="0" w:color="auto"/>
                <w:right w:val="none" w:sz="0" w:space="0" w:color="auto"/>
              </w:divBdr>
            </w:div>
            <w:div w:id="1363943520">
              <w:marLeft w:val="0"/>
              <w:marRight w:val="0"/>
              <w:marTop w:val="0"/>
              <w:marBottom w:val="0"/>
              <w:divBdr>
                <w:top w:val="none" w:sz="0" w:space="0" w:color="auto"/>
                <w:left w:val="none" w:sz="0" w:space="0" w:color="auto"/>
                <w:bottom w:val="none" w:sz="0" w:space="0" w:color="auto"/>
                <w:right w:val="none" w:sz="0" w:space="0" w:color="auto"/>
              </w:divBdr>
            </w:div>
            <w:div w:id="259412797">
              <w:marLeft w:val="0"/>
              <w:marRight w:val="0"/>
              <w:marTop w:val="0"/>
              <w:marBottom w:val="0"/>
              <w:divBdr>
                <w:top w:val="none" w:sz="0" w:space="0" w:color="auto"/>
                <w:left w:val="none" w:sz="0" w:space="0" w:color="auto"/>
                <w:bottom w:val="none" w:sz="0" w:space="0" w:color="auto"/>
                <w:right w:val="none" w:sz="0" w:space="0" w:color="auto"/>
              </w:divBdr>
            </w:div>
            <w:div w:id="1534149797">
              <w:marLeft w:val="0"/>
              <w:marRight w:val="0"/>
              <w:marTop w:val="0"/>
              <w:marBottom w:val="0"/>
              <w:divBdr>
                <w:top w:val="none" w:sz="0" w:space="0" w:color="auto"/>
                <w:left w:val="none" w:sz="0" w:space="0" w:color="auto"/>
                <w:bottom w:val="none" w:sz="0" w:space="0" w:color="auto"/>
                <w:right w:val="none" w:sz="0" w:space="0" w:color="auto"/>
              </w:divBdr>
            </w:div>
            <w:div w:id="2119984586">
              <w:marLeft w:val="0"/>
              <w:marRight w:val="0"/>
              <w:marTop w:val="0"/>
              <w:marBottom w:val="0"/>
              <w:divBdr>
                <w:top w:val="none" w:sz="0" w:space="0" w:color="auto"/>
                <w:left w:val="none" w:sz="0" w:space="0" w:color="auto"/>
                <w:bottom w:val="none" w:sz="0" w:space="0" w:color="auto"/>
                <w:right w:val="none" w:sz="0" w:space="0" w:color="auto"/>
              </w:divBdr>
            </w:div>
            <w:div w:id="519897979">
              <w:marLeft w:val="0"/>
              <w:marRight w:val="0"/>
              <w:marTop w:val="0"/>
              <w:marBottom w:val="0"/>
              <w:divBdr>
                <w:top w:val="none" w:sz="0" w:space="0" w:color="auto"/>
                <w:left w:val="none" w:sz="0" w:space="0" w:color="auto"/>
                <w:bottom w:val="none" w:sz="0" w:space="0" w:color="auto"/>
                <w:right w:val="none" w:sz="0" w:space="0" w:color="auto"/>
              </w:divBdr>
            </w:div>
            <w:div w:id="102576003">
              <w:marLeft w:val="0"/>
              <w:marRight w:val="0"/>
              <w:marTop w:val="0"/>
              <w:marBottom w:val="0"/>
              <w:divBdr>
                <w:top w:val="none" w:sz="0" w:space="0" w:color="auto"/>
                <w:left w:val="none" w:sz="0" w:space="0" w:color="auto"/>
                <w:bottom w:val="none" w:sz="0" w:space="0" w:color="auto"/>
                <w:right w:val="none" w:sz="0" w:space="0" w:color="auto"/>
              </w:divBdr>
            </w:div>
            <w:div w:id="9464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Голубкина</dc:creator>
  <cp:keywords/>
  <dc:description/>
  <cp:lastModifiedBy>Евгения Голубкина</cp:lastModifiedBy>
  <cp:revision>1</cp:revision>
  <dcterms:created xsi:type="dcterms:W3CDTF">2024-05-21T05:58:00Z</dcterms:created>
  <dcterms:modified xsi:type="dcterms:W3CDTF">2024-05-21T05:59:00Z</dcterms:modified>
</cp:coreProperties>
</file>