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EBC9" w14:textId="77777777" w:rsidR="00D558CF" w:rsidRDefault="00AA793F" w:rsidP="00D558CF">
      <w:pPr>
        <w:spacing w:after="0" w:line="240" w:lineRule="auto"/>
        <w:jc w:val="center"/>
        <w:rPr>
          <w:rFonts w:ascii="Cambria" w:hAnsi="Cambria"/>
          <w:b/>
          <w:bCs/>
        </w:rPr>
      </w:pPr>
      <w:r w:rsidRPr="00AA793F">
        <w:rPr>
          <w:rFonts w:ascii="Cambria" w:hAnsi="Cambria"/>
          <w:b/>
          <w:bCs/>
        </w:rPr>
        <w:t xml:space="preserve">ТРЕБОВАНИЯ К </w:t>
      </w:r>
      <w:r w:rsidR="00D558CF">
        <w:rPr>
          <w:rFonts w:ascii="Cambria" w:hAnsi="Cambria"/>
          <w:b/>
          <w:bCs/>
        </w:rPr>
        <w:t xml:space="preserve">ПРЕДОСТАВЛЕНИЮ </w:t>
      </w:r>
      <w:r w:rsidRPr="00AA793F">
        <w:rPr>
          <w:rFonts w:ascii="Cambria" w:hAnsi="Cambria"/>
          <w:b/>
          <w:bCs/>
        </w:rPr>
        <w:t>ЧЛЕН</w:t>
      </w:r>
      <w:r w:rsidR="00D558CF">
        <w:rPr>
          <w:rFonts w:ascii="Cambria" w:hAnsi="Cambria"/>
          <w:b/>
          <w:bCs/>
        </w:rPr>
        <w:t xml:space="preserve">АМИ АССОЦИАЦИИ </w:t>
      </w:r>
    </w:p>
    <w:p w14:paraId="7E6FAFFC" w14:textId="77777777" w:rsidR="005F2D8E" w:rsidRDefault="00D558CF" w:rsidP="00D558CF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ИНФОРМАЦИИ </w:t>
      </w:r>
      <w:r w:rsidR="000A5D16">
        <w:rPr>
          <w:rFonts w:ascii="Cambria" w:hAnsi="Cambria"/>
          <w:b/>
          <w:bCs/>
        </w:rPr>
        <w:t>В</w:t>
      </w:r>
      <w:r w:rsidR="00AA793F" w:rsidRPr="00AA793F">
        <w:rPr>
          <w:rFonts w:ascii="Cambria" w:hAnsi="Cambria"/>
          <w:b/>
          <w:bCs/>
        </w:rPr>
        <w:t xml:space="preserve"> АССОЦИАЦИ</w:t>
      </w:r>
      <w:r>
        <w:rPr>
          <w:rFonts w:ascii="Cambria" w:hAnsi="Cambria"/>
          <w:b/>
          <w:bCs/>
        </w:rPr>
        <w:t xml:space="preserve">Ю «САХАЛИНСТРОЙ»   </w:t>
      </w:r>
    </w:p>
    <w:p w14:paraId="3960DBB6" w14:textId="4F5EAF16" w:rsidR="007F34F2" w:rsidRDefault="00BF4D12" w:rsidP="00D558CF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И </w:t>
      </w:r>
      <w:r w:rsidR="007F34F2">
        <w:rPr>
          <w:rFonts w:ascii="Cambria" w:hAnsi="Cambria"/>
          <w:b/>
          <w:bCs/>
        </w:rPr>
        <w:t>СРОК</w:t>
      </w:r>
      <w:r>
        <w:rPr>
          <w:rFonts w:ascii="Cambria" w:hAnsi="Cambria"/>
          <w:b/>
          <w:bCs/>
        </w:rPr>
        <w:t>И</w:t>
      </w:r>
      <w:r w:rsidR="007F34F2">
        <w:rPr>
          <w:rFonts w:ascii="Cambria" w:hAnsi="Cambria"/>
          <w:b/>
          <w:bCs/>
        </w:rPr>
        <w:t xml:space="preserve"> </w:t>
      </w:r>
      <w:r w:rsidR="00D558CF">
        <w:rPr>
          <w:rFonts w:ascii="Cambria" w:hAnsi="Cambria"/>
          <w:b/>
          <w:bCs/>
        </w:rPr>
        <w:t>ЕЕ ПРЕДОСТАВЛЕНИЯ</w:t>
      </w:r>
    </w:p>
    <w:p w14:paraId="5E9C41D2" w14:textId="77777777" w:rsidR="00AA793F" w:rsidRDefault="00AA793F" w:rsidP="00AA793F">
      <w:pPr>
        <w:spacing w:after="0" w:line="240" w:lineRule="auto"/>
        <w:jc w:val="center"/>
        <w:rPr>
          <w:rFonts w:ascii="Cambria" w:hAnsi="Cambria"/>
          <w:b/>
          <w:bCs/>
        </w:rPr>
      </w:pPr>
    </w:p>
    <w:tbl>
      <w:tblPr>
        <w:tblStyle w:val="ac"/>
        <w:tblW w:w="11062" w:type="dxa"/>
        <w:tblInd w:w="-10" w:type="dxa"/>
        <w:tblLook w:val="04A0" w:firstRow="1" w:lastRow="0" w:firstColumn="1" w:lastColumn="0" w:noHBand="0" w:noVBand="1"/>
      </w:tblPr>
      <w:tblGrid>
        <w:gridCol w:w="11062"/>
      </w:tblGrid>
      <w:tr w:rsidR="00BB3569" w:rsidRPr="004B2E6B" w14:paraId="2361D45B" w14:textId="77777777" w:rsidTr="00D558CF">
        <w:trPr>
          <w:trHeight w:val="1266"/>
        </w:trPr>
        <w:tc>
          <w:tcPr>
            <w:tcW w:w="11062" w:type="dxa"/>
          </w:tcPr>
          <w:p w14:paraId="37946390" w14:textId="4E6378B9" w:rsidR="00F60C3A" w:rsidRPr="00BF4D12" w:rsidRDefault="007F34F2" w:rsidP="007F34F2">
            <w:pPr>
              <w:pStyle w:val="a7"/>
              <w:spacing w:before="120" w:after="120"/>
              <w:ind w:left="0" w:firstLine="604"/>
              <w:contextualSpacing w:val="0"/>
              <w:jc w:val="both"/>
              <w:rPr>
                <w:rFonts w:ascii="Cambria" w:hAnsi="Cambria"/>
              </w:rPr>
            </w:pPr>
            <w:bookmarkStart w:id="0" w:name="_Hlk223000457"/>
            <w:r w:rsidRPr="00BF4D12">
              <w:rPr>
                <w:rFonts w:ascii="Cambria" w:hAnsi="Cambria"/>
                <w:b/>
                <w:bCs/>
              </w:rPr>
              <w:t xml:space="preserve">1.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>В</w:t>
            </w:r>
            <w:r w:rsidR="00F60C3A" w:rsidRPr="00BF4D12">
              <w:rPr>
                <w:rFonts w:ascii="Cambria" w:hAnsi="Cambria"/>
                <w:b/>
                <w:bCs/>
                <w:color w:val="EE0000"/>
              </w:rPr>
              <w:t xml:space="preserve"> течение 3-х рабочих дней </w:t>
            </w:r>
            <w:r w:rsidR="00F60C3A" w:rsidRPr="00BF4D12">
              <w:rPr>
                <w:rFonts w:ascii="Cambria" w:hAnsi="Cambria"/>
              </w:rPr>
              <w:t>со дня, следующего за днем заключения, расторжения или исполнения договора, наступления событи</w:t>
            </w:r>
            <w:r w:rsidRPr="00BF4D12">
              <w:rPr>
                <w:rFonts w:ascii="Cambria" w:hAnsi="Cambria"/>
              </w:rPr>
              <w:t>й</w:t>
            </w:r>
            <w:r w:rsidR="00F60C3A" w:rsidRPr="00BF4D12">
              <w:rPr>
                <w:rFonts w:ascii="Cambria" w:hAnsi="Cambria"/>
              </w:rPr>
              <w:t xml:space="preserve"> направлять в Ассоциацию </w:t>
            </w:r>
            <w:r w:rsidR="004C6013" w:rsidRPr="00BF4D12">
              <w:rPr>
                <w:rFonts w:ascii="Cambria" w:hAnsi="Cambria"/>
                <w:b/>
                <w:bCs/>
                <w:color w:val="EE0000"/>
              </w:rPr>
              <w:t>У</w:t>
            </w:r>
            <w:r w:rsidR="00DE0DE9">
              <w:rPr>
                <w:rFonts w:ascii="Cambria" w:hAnsi="Cambria"/>
                <w:b/>
                <w:bCs/>
                <w:color w:val="EE0000"/>
              </w:rPr>
              <w:t>ВЕДОМЛЕНИЕ</w:t>
            </w:r>
            <w:r w:rsidR="00F60C3A" w:rsidRPr="00BF4D12">
              <w:rPr>
                <w:rFonts w:ascii="Cambria" w:hAnsi="Cambria"/>
              </w:rPr>
              <w:t>:</w:t>
            </w:r>
          </w:p>
          <w:p w14:paraId="52BC6753" w14:textId="00D339F4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 xml:space="preserve">1) </w:t>
            </w:r>
            <w:bookmarkEnd w:id="0"/>
            <w:r w:rsidRPr="00BF4D12">
              <w:rPr>
                <w:rFonts w:ascii="Cambria" w:hAnsi="Cambria"/>
                <w:b/>
                <w:bCs/>
              </w:rPr>
              <w:t>о заключенных, расторгнутых или исполненных договорах</w:t>
            </w:r>
            <w:r w:rsidRPr="00BF4D12">
              <w:rPr>
                <w:rFonts w:ascii="Cambria" w:hAnsi="Cambria"/>
              </w:rPr>
              <w:t xml:space="preserve"> строительного подряда, договорах подряда на</w:t>
            </w:r>
            <w:r w:rsidRPr="00BF4D12">
              <w:rPr>
                <w:rFonts w:ascii="Cambria" w:hAnsi="Cambria"/>
                <w:bCs/>
              </w:rPr>
              <w:t xml:space="preserve"> осуществление сноса, договорах на осуществление функций технического заказчика, строительного контроля, </w:t>
            </w:r>
            <w:r w:rsidRPr="00BF4D12">
              <w:rPr>
                <w:rFonts w:ascii="Cambria" w:hAnsi="Cambria"/>
                <w:bCs/>
                <w:u w:val="single"/>
              </w:rPr>
              <w:t>договорах застройщиков, технических заказчиков с подрядчиками</w:t>
            </w:r>
          </w:p>
          <w:p w14:paraId="20D4B717" w14:textId="115B90EB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  <w:bCs/>
              </w:rPr>
              <w:t xml:space="preserve">2) и одновременно </w:t>
            </w:r>
            <w:r w:rsidRPr="00BF4D12">
              <w:rPr>
                <w:rFonts w:ascii="Cambria" w:hAnsi="Cambria"/>
                <w:b/>
              </w:rPr>
              <w:t>о фактическом совокупном размере обязательств</w:t>
            </w:r>
            <w:r w:rsidRPr="00BF4D12">
              <w:rPr>
                <w:rFonts w:ascii="Cambria" w:hAnsi="Cambria"/>
                <w:bCs/>
              </w:rPr>
              <w:t xml:space="preserve"> по договорам, заключенным с использованием конкурентных способов заключения договоров, в том числе заключенных застройщиком, техническим заказчиком с подрядчиками, </w:t>
            </w:r>
            <w:r w:rsidRPr="00BF4D12">
              <w:rPr>
                <w:rFonts w:ascii="Cambria" w:hAnsi="Cambria"/>
                <w:bCs/>
                <w:u w:val="single"/>
              </w:rPr>
              <w:t>с приложением документов, подтверждающих</w:t>
            </w:r>
            <w:r w:rsidRPr="00BF4D12">
              <w:rPr>
                <w:rFonts w:ascii="Cambria" w:hAnsi="Cambria"/>
                <w:bCs/>
              </w:rPr>
              <w:t xml:space="preserve"> фактический размер обязательств по таким договорам</w:t>
            </w:r>
            <w:r w:rsidR="007F34F2" w:rsidRPr="00BF4D12">
              <w:rPr>
                <w:rFonts w:ascii="Cambria" w:hAnsi="Cambria"/>
                <w:bCs/>
              </w:rPr>
              <w:t>;</w:t>
            </w:r>
          </w:p>
          <w:p w14:paraId="1B80C254" w14:textId="77777777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  <w:bCs/>
              </w:rPr>
              <w:t xml:space="preserve">3) </w:t>
            </w:r>
            <w:r w:rsidRPr="00BF4D12">
              <w:rPr>
                <w:rFonts w:ascii="Cambria" w:hAnsi="Cambria"/>
                <w:bCs/>
                <w:u w:val="single"/>
              </w:rPr>
              <w:t>о намерении принять участие в закупках</w:t>
            </w:r>
            <w:r w:rsidRPr="00BF4D12">
              <w:rPr>
                <w:rFonts w:ascii="Cambria" w:hAnsi="Cambria"/>
                <w:bCs/>
              </w:rPr>
              <w:t xml:space="preserve"> или намерении заключения контракта неконкурентным способом;</w:t>
            </w:r>
          </w:p>
          <w:p w14:paraId="564AB12C" w14:textId="4042419A" w:rsidR="007F34F2" w:rsidRPr="00BF4D12" w:rsidRDefault="007F34F2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4) </w:t>
            </w:r>
            <w:r w:rsidRPr="00BF4D12">
              <w:rPr>
                <w:rFonts w:ascii="Cambria" w:hAnsi="Cambria"/>
                <w:u w:val="single"/>
              </w:rPr>
              <w:t>о намерении расторгнуть ранее заключенный контракт</w:t>
            </w:r>
            <w:r w:rsidRPr="00BF4D12">
              <w:rPr>
                <w:rFonts w:ascii="Cambria" w:hAnsi="Cambria"/>
              </w:rPr>
              <w:t xml:space="preserve"> заказчиком в одностороннем порядке, по соглашению сторон, по инициативе члена Ассоциации;</w:t>
            </w:r>
          </w:p>
          <w:p w14:paraId="35ABC33E" w14:textId="2A792668" w:rsidR="00F60C3A" w:rsidRPr="00BF4D12" w:rsidRDefault="007F34F2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u w:val="single"/>
              </w:rPr>
            </w:pPr>
            <w:r w:rsidRPr="00BF4D12">
              <w:rPr>
                <w:rFonts w:ascii="Cambria" w:hAnsi="Cambria"/>
              </w:rPr>
              <w:t>5</w:t>
            </w:r>
            <w:r w:rsidR="00F60C3A" w:rsidRPr="00BF4D12">
              <w:rPr>
                <w:rFonts w:ascii="Cambria" w:hAnsi="Cambria"/>
              </w:rPr>
              <w:t xml:space="preserve">) о подаче заказчиком в банк требования о </w:t>
            </w:r>
            <w:r w:rsidR="00F60C3A" w:rsidRPr="00BF4D12">
              <w:rPr>
                <w:rFonts w:ascii="Cambria" w:hAnsi="Cambria"/>
                <w:u w:val="single"/>
              </w:rPr>
              <w:t>раскрытии банковской гарантии;</w:t>
            </w:r>
          </w:p>
          <w:p w14:paraId="2B25D266" w14:textId="77777777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6) о получении членом Ассоциации </w:t>
            </w:r>
            <w:r w:rsidRPr="00BF4D12">
              <w:rPr>
                <w:rFonts w:ascii="Cambria" w:hAnsi="Cambria"/>
                <w:u w:val="single"/>
              </w:rPr>
              <w:t>заявления</w:t>
            </w:r>
            <w:r w:rsidRPr="00BF4D12">
              <w:rPr>
                <w:rFonts w:ascii="Cambria" w:hAnsi="Cambria"/>
              </w:rPr>
              <w:t xml:space="preserve"> Федеральной налоговой службы России или контрагентов в суд </w:t>
            </w:r>
            <w:r w:rsidRPr="00BF4D12">
              <w:rPr>
                <w:rFonts w:ascii="Cambria" w:hAnsi="Cambria"/>
                <w:u w:val="single"/>
              </w:rPr>
              <w:t>о признании члена Ассоциации банкротом</w:t>
            </w:r>
            <w:r w:rsidRPr="00BF4D12">
              <w:rPr>
                <w:rFonts w:ascii="Cambria" w:hAnsi="Cambria"/>
              </w:rPr>
              <w:t>, либо о намерении члена Ассоциации признать его банкротом, в том числе о назначении процедуры наблюдения, конкурсного производства;</w:t>
            </w:r>
          </w:p>
          <w:p w14:paraId="65055D88" w14:textId="77777777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/>
                <w:bCs/>
              </w:rPr>
            </w:pPr>
            <w:r w:rsidRPr="00BF4D12">
              <w:rPr>
                <w:rFonts w:ascii="Cambria" w:hAnsi="Cambria"/>
              </w:rPr>
              <w:t xml:space="preserve">7) </w:t>
            </w:r>
            <w:r w:rsidRPr="00BF4D12">
              <w:rPr>
                <w:rFonts w:ascii="Cambria" w:hAnsi="Cambria"/>
                <w:u w:val="single"/>
              </w:rPr>
              <w:t>о продлении действия договора подряда, о продлении действия банковской гарантии,</w:t>
            </w:r>
            <w:r w:rsidRPr="00BF4D12">
              <w:rPr>
                <w:rFonts w:ascii="Cambria" w:hAnsi="Cambria"/>
              </w:rPr>
              <w:t xml:space="preserve"> </w:t>
            </w:r>
            <w:r w:rsidRPr="00BF4D12">
              <w:rPr>
                <w:rFonts w:ascii="Cambria" w:hAnsi="Cambria"/>
                <w:u w:val="single"/>
              </w:rPr>
              <w:t>о получении дополнительного аванса</w:t>
            </w:r>
            <w:r w:rsidRPr="00BF4D12">
              <w:rPr>
                <w:rFonts w:ascii="Cambria" w:hAnsi="Cambria"/>
              </w:rPr>
              <w:t xml:space="preserve"> и предоставлении согласованного с заказчиком графика по реализации средств этого аванса в соответствии с положениями п.5.6.12.5 настоящего Положения;</w:t>
            </w:r>
          </w:p>
          <w:p w14:paraId="19E21961" w14:textId="77777777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8) </w:t>
            </w:r>
            <w:r w:rsidRPr="00BF4D12">
              <w:rPr>
                <w:rFonts w:ascii="Cambria" w:hAnsi="Cambria"/>
                <w:u w:val="single"/>
              </w:rPr>
              <w:t>о планируемом заключении договора (со сроками начала работ) и об окончании проведения членом</w:t>
            </w:r>
            <w:r w:rsidRPr="00BF4D12">
              <w:rPr>
                <w:rFonts w:ascii="Cambria" w:hAnsi="Cambria"/>
              </w:rPr>
              <w:t xml:space="preserve"> Ассоциации, состоящим одновременно в СРО изыскателей и/или проектировщиков, </w:t>
            </w:r>
            <w:r w:rsidRPr="00BF4D12">
              <w:rPr>
                <w:rFonts w:ascii="Cambria" w:hAnsi="Cambria"/>
                <w:u w:val="single"/>
              </w:rPr>
              <w:t>технического обследования</w:t>
            </w:r>
            <w:r w:rsidRPr="00BF4D12">
              <w:rPr>
                <w:rFonts w:ascii="Cambria" w:hAnsi="Cambria"/>
              </w:rPr>
              <w:t xml:space="preserve"> (экспертизы) строительно-монтажных работ и конструкций, выполненных другим членом Ассоциации, с последующим </w:t>
            </w:r>
            <w:r w:rsidRPr="00BF4D12">
              <w:rPr>
                <w:rFonts w:ascii="Cambria" w:hAnsi="Cambria"/>
                <w:u w:val="single"/>
              </w:rPr>
              <w:t>направлением в Ассоциацию технического отчета</w:t>
            </w:r>
            <w:r w:rsidRPr="00BF4D12">
              <w:rPr>
                <w:rFonts w:ascii="Cambria" w:hAnsi="Cambria"/>
              </w:rPr>
              <w:t xml:space="preserve"> по результатам такого обследования;</w:t>
            </w:r>
          </w:p>
          <w:p w14:paraId="11F45218" w14:textId="75667559" w:rsidR="00F60C3A" w:rsidRPr="00BF4D12" w:rsidRDefault="00F60C3A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9) </w:t>
            </w:r>
            <w:r w:rsidRPr="00BF4D12">
              <w:rPr>
                <w:rFonts w:ascii="Cambria" w:hAnsi="Cambria"/>
                <w:u w:val="single"/>
              </w:rPr>
              <w:t>о намерении заключить с заказчиком договор на выполнение функций строительного контроля на объекте другого члена Ассоциации</w:t>
            </w:r>
            <w:r w:rsidRPr="00BF4D12">
              <w:rPr>
                <w:rFonts w:ascii="Cambria" w:hAnsi="Cambria"/>
              </w:rPr>
              <w:t xml:space="preserve">, а также при заключении такого договора и </w:t>
            </w:r>
            <w:r w:rsidRPr="00BF4D12">
              <w:rPr>
                <w:rFonts w:ascii="Cambria" w:hAnsi="Cambria"/>
                <w:u w:val="single"/>
              </w:rPr>
              <w:t>выявлении недостатков выполненных этим подрядчиком строительно-монтажных работ</w:t>
            </w:r>
            <w:r w:rsidRPr="00BF4D12">
              <w:rPr>
                <w:rFonts w:ascii="Cambria" w:hAnsi="Cambria"/>
              </w:rPr>
              <w:t>, о которых внесены сведения в журнал работ или письменно сообщено заказчику</w:t>
            </w:r>
            <w:r w:rsidR="00BF4D12">
              <w:rPr>
                <w:rFonts w:ascii="Cambria" w:hAnsi="Cambria"/>
              </w:rPr>
              <w:t>.</w:t>
            </w:r>
          </w:p>
          <w:p w14:paraId="46234E99" w14:textId="77777777" w:rsidR="004C6013" w:rsidRPr="00BF4D12" w:rsidRDefault="004C6013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6A4D09AC" w14:textId="5A37BA91" w:rsidR="004C6013" w:rsidRPr="00BF4D12" w:rsidRDefault="007F34F2" w:rsidP="007F34F2">
            <w:pPr>
              <w:spacing w:before="120" w:after="120"/>
              <w:ind w:firstLine="567"/>
              <w:jc w:val="both"/>
              <w:rPr>
                <w:rFonts w:ascii="Cambria" w:hAnsi="Cambria"/>
                <w:b/>
                <w:bCs/>
              </w:rPr>
            </w:pPr>
            <w:r w:rsidRPr="00BF4D12">
              <w:rPr>
                <w:rFonts w:ascii="Cambria" w:hAnsi="Cambria"/>
                <w:b/>
                <w:bCs/>
              </w:rPr>
              <w:t>2. В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 случае наличия в договоре строительного подряда условия авансирования – </w:t>
            </w:r>
            <w:r w:rsidR="004C6013" w:rsidRPr="00BF4D12">
              <w:rPr>
                <w:rFonts w:ascii="Cambria" w:hAnsi="Cambria"/>
                <w:b/>
                <w:bCs/>
                <w:color w:val="EE0000"/>
              </w:rPr>
              <w:t>в течение 10 дней</w:t>
            </w:r>
            <w:r w:rsidR="004C6013" w:rsidRPr="00BF4D12">
              <w:rPr>
                <w:rFonts w:ascii="Cambria" w:hAnsi="Cambria"/>
                <w:color w:val="EE0000"/>
              </w:rPr>
              <w:t xml:space="preserve"> </w:t>
            </w:r>
            <w:r w:rsidR="004C6013" w:rsidRPr="00BF4D12">
              <w:rPr>
                <w:rFonts w:ascii="Cambria" w:hAnsi="Cambria"/>
              </w:rPr>
              <w:t xml:space="preserve">со дня, следующего за днем заключения договора, представить и согласовать с заказчиком, после чего </w:t>
            </w:r>
            <w:r w:rsidR="004C6013" w:rsidRPr="00BF4D12">
              <w:rPr>
                <w:rFonts w:ascii="Cambria" w:hAnsi="Cambria"/>
                <w:u w:val="single"/>
              </w:rPr>
              <w:t>представить в Ассоциацию</w:t>
            </w:r>
            <w:r w:rsidR="004C6013" w:rsidRPr="00BF4D12">
              <w:rPr>
                <w:rFonts w:ascii="Cambria" w:hAnsi="Cambria"/>
              </w:rPr>
              <w:t xml:space="preserve"> копии следующи</w:t>
            </w:r>
            <w:r w:rsidRPr="00BF4D12">
              <w:rPr>
                <w:rFonts w:ascii="Cambria" w:hAnsi="Cambria"/>
              </w:rPr>
              <w:t>х</w:t>
            </w:r>
            <w:r w:rsidR="004C6013" w:rsidRPr="00BF4D12">
              <w:rPr>
                <w:rFonts w:ascii="Cambria" w:hAnsi="Cambria"/>
              </w:rPr>
              <w:t xml:space="preserve"> документ</w:t>
            </w:r>
            <w:r w:rsidRPr="00BF4D12">
              <w:rPr>
                <w:rFonts w:ascii="Cambria" w:hAnsi="Cambria"/>
              </w:rPr>
              <w:t>ов</w:t>
            </w:r>
            <w:r w:rsidR="004C6013" w:rsidRPr="00BF4D12">
              <w:rPr>
                <w:rFonts w:ascii="Cambria" w:hAnsi="Cambria"/>
              </w:rPr>
              <w:t>:</w:t>
            </w:r>
          </w:p>
          <w:p w14:paraId="2878FEBA" w14:textId="77777777" w:rsidR="004C6013" w:rsidRPr="00BF4D12" w:rsidRDefault="004C6013" w:rsidP="007F34F2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уточненный </w:t>
            </w:r>
            <w:r w:rsidRPr="00BF4D12">
              <w:rPr>
                <w:rFonts w:ascii="Cambria" w:hAnsi="Cambria"/>
                <w:u w:val="single"/>
              </w:rPr>
              <w:t>график производства работ</w:t>
            </w:r>
            <w:r w:rsidRPr="00BF4D12">
              <w:rPr>
                <w:rFonts w:ascii="Cambria" w:hAnsi="Cambria"/>
              </w:rPr>
              <w:t>;</w:t>
            </w:r>
          </w:p>
          <w:p w14:paraId="44D0E6FC" w14:textId="77777777" w:rsidR="004C6013" w:rsidRPr="00BF4D12" w:rsidRDefault="004C6013" w:rsidP="007F34F2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и </w:t>
            </w:r>
            <w:r w:rsidRPr="00BF4D12">
              <w:rPr>
                <w:rFonts w:ascii="Cambria" w:hAnsi="Cambria"/>
                <w:u w:val="single"/>
              </w:rPr>
              <w:t>график поставки материалов</w:t>
            </w:r>
            <w:r w:rsidRPr="00BF4D12">
              <w:rPr>
                <w:rFonts w:ascii="Cambria" w:hAnsi="Cambria"/>
              </w:rPr>
              <w:t>, изделий, конструкций и оборудования на строительную площадку;</w:t>
            </w:r>
          </w:p>
          <w:p w14:paraId="1D3A1AFB" w14:textId="77777777" w:rsidR="004C6013" w:rsidRPr="00BF4D12" w:rsidRDefault="004C6013" w:rsidP="007F34F2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  <w:b/>
                <w:bCs/>
              </w:rPr>
              <w:t>- затем</w:t>
            </w:r>
            <w:r w:rsidRPr="00BF4D12">
              <w:rPr>
                <w:rFonts w:ascii="Cambria" w:hAnsi="Cambria"/>
              </w:rPr>
              <w:t xml:space="preserve"> </w:t>
            </w:r>
            <w:r w:rsidRPr="00BF4D12">
              <w:rPr>
                <w:rFonts w:ascii="Cambria" w:hAnsi="Cambria"/>
                <w:u w:val="single"/>
              </w:rPr>
              <w:t>согласованный с заказчиком график заключения договоров и оплаты материалов</w:t>
            </w:r>
            <w:r w:rsidRPr="00BF4D12">
              <w:rPr>
                <w:rFonts w:ascii="Cambria" w:hAnsi="Cambria"/>
              </w:rPr>
              <w:t xml:space="preserve">, изделий, конструкций и оборудования, пакетированных по видам работ и оборудования, </w:t>
            </w:r>
            <w:r w:rsidRPr="00BF4D12">
              <w:rPr>
                <w:rFonts w:ascii="Cambria" w:hAnsi="Cambria"/>
              </w:rPr>
              <w:lastRenderedPageBreak/>
              <w:t>обеспечивающий своевременность их поставки на объект не позже 10-ти дней до начала работ с ними;</w:t>
            </w:r>
          </w:p>
          <w:p w14:paraId="5929C2F5" w14:textId="77777777" w:rsidR="004C6013" w:rsidRPr="00BF4D12" w:rsidRDefault="004C6013" w:rsidP="007F34F2">
            <w:pPr>
              <w:spacing w:before="120" w:after="120"/>
              <w:ind w:left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- и </w:t>
            </w:r>
            <w:r w:rsidRPr="00BF4D12">
              <w:rPr>
                <w:rFonts w:ascii="Cambria" w:hAnsi="Cambria"/>
                <w:u w:val="single"/>
              </w:rPr>
              <w:t>договора поставки материалов</w:t>
            </w:r>
            <w:r w:rsidRPr="00BF4D12">
              <w:rPr>
                <w:rFonts w:ascii="Cambria" w:hAnsi="Cambria"/>
              </w:rPr>
              <w:t xml:space="preserve">, изделий, конструкций и оборудования, пакетированных по видам работ, с приложением счетов, копий паспортов и сертификатов соответствия (при необходимости), подтверждающих качественные характеристики поставляемых товаров, представленные заказчику </w:t>
            </w:r>
            <w:r w:rsidRPr="00BF4D12">
              <w:rPr>
                <w:rFonts w:ascii="Cambria" w:hAnsi="Cambria"/>
                <w:u w:val="single"/>
              </w:rPr>
              <w:t>для письменного согласования</w:t>
            </w:r>
            <w:r w:rsidRPr="00BF4D12">
              <w:rPr>
                <w:rFonts w:ascii="Cambria" w:hAnsi="Cambria"/>
              </w:rPr>
              <w:t xml:space="preserve"> до подписания договоров об изготовлении и поставке.</w:t>
            </w:r>
          </w:p>
          <w:p w14:paraId="5D3F3031" w14:textId="77777777" w:rsidR="004C6013" w:rsidRPr="00BF4D12" w:rsidRDefault="004C6013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49111AA6" w14:textId="77777777" w:rsidR="00BF4D12" w:rsidRDefault="007F34F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/>
                <w:bCs/>
              </w:rPr>
            </w:pPr>
            <w:r w:rsidRPr="00BF4D12">
              <w:rPr>
                <w:rFonts w:ascii="Cambria" w:hAnsi="Cambria"/>
                <w:b/>
                <w:bCs/>
              </w:rPr>
              <w:t xml:space="preserve">3.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>В</w:t>
            </w:r>
            <w:r w:rsidR="004C6013" w:rsidRPr="00BF4D12">
              <w:rPr>
                <w:rFonts w:ascii="Cambria" w:hAnsi="Cambria"/>
                <w:b/>
                <w:bCs/>
                <w:color w:val="EE0000"/>
              </w:rPr>
              <w:t xml:space="preserve"> течение 3-х рабочих дней </w:t>
            </w:r>
            <w:r w:rsidR="004C6013" w:rsidRPr="00BF4D12">
              <w:rPr>
                <w:rFonts w:ascii="Cambria" w:hAnsi="Cambria"/>
              </w:rPr>
              <w:t xml:space="preserve">со дня, следующего за днем наступления событий, член Ассоциации обязан </w:t>
            </w:r>
            <w:r w:rsidR="004C6013" w:rsidRPr="00BF4D12">
              <w:rPr>
                <w:rFonts w:ascii="Cambria" w:hAnsi="Cambria"/>
                <w:u w:val="single"/>
              </w:rPr>
              <w:t>обратиться с сообщением, жалобой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 </w:t>
            </w:r>
            <w:r w:rsidR="004C6013" w:rsidRPr="00BF4D12">
              <w:rPr>
                <w:rFonts w:ascii="Cambria" w:hAnsi="Cambria"/>
              </w:rPr>
              <w:t>в адрес заказчика, технического заказчика, в органы исполнительной власти, руководителям муниципальных образований, в контрольные и/или надзорные органы, с одновременным указанием вторым адресатом Генерального директора Ассоциации «</w:t>
            </w:r>
            <w:proofErr w:type="spellStart"/>
            <w:r w:rsidR="004C6013" w:rsidRPr="00BF4D12">
              <w:rPr>
                <w:rFonts w:ascii="Cambria" w:hAnsi="Cambria"/>
              </w:rPr>
              <w:t>Сахалинстрой</w:t>
            </w:r>
            <w:proofErr w:type="spellEnd"/>
            <w:r w:rsidR="004C6013" w:rsidRPr="00BF4D12">
              <w:rPr>
                <w:rFonts w:ascii="Cambria" w:hAnsi="Cambria"/>
              </w:rPr>
              <w:t>» (ФИО),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 </w:t>
            </w:r>
            <w:r w:rsidR="004C6013" w:rsidRPr="00BF4D12">
              <w:rPr>
                <w:rFonts w:ascii="Cambria" w:hAnsi="Cambria"/>
              </w:rPr>
              <w:t>а именно: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 </w:t>
            </w:r>
          </w:p>
          <w:p w14:paraId="1C53E498" w14:textId="77777777" w:rsidR="00BF4D12" w:rsidRDefault="00BF4D1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1) </w:t>
            </w:r>
            <w:r w:rsidR="004C6013" w:rsidRPr="00BF4D12">
              <w:rPr>
                <w:rFonts w:ascii="Cambria" w:hAnsi="Cambria"/>
                <w:u w:val="single"/>
              </w:rPr>
              <w:t>об имеющихся/возникших обстоятельствах (рисках)</w:t>
            </w:r>
            <w:r w:rsidR="004C6013" w:rsidRPr="00BF4D12">
              <w:rPr>
                <w:rFonts w:ascii="Cambria" w:hAnsi="Cambria"/>
                <w:b/>
                <w:bCs/>
              </w:rPr>
              <w:t>,</w:t>
            </w:r>
            <w:r w:rsidR="004C6013" w:rsidRPr="00BF4D12">
              <w:rPr>
                <w:rFonts w:ascii="Cambria" w:hAnsi="Cambria"/>
              </w:rPr>
              <w:t xml:space="preserve"> которые влияют (или могут повлиять) на исполнение указанных договоров, контрактов в установленный срок, на выполнение отдельных работ или завершения их в срок, при наличии оснований и фактов для приостановления работ, обнаружении непригодности или недоброкачественности изыскательской, проектной, рабочей, сметной или другой, в том числе разрешительной документации, непригодности строительной площадки, несоответствии материалов технического обследования зданий/сооружений, при планировании их капитального ремонта или их реконструкции;</w:t>
            </w:r>
          </w:p>
          <w:p w14:paraId="116A935F" w14:textId="77777777" w:rsidR="00BF4D12" w:rsidRDefault="00BF4D1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>2)</w:t>
            </w:r>
            <w:r>
              <w:rPr>
                <w:rFonts w:ascii="Cambria" w:hAnsi="Cambria"/>
                <w:u w:val="single"/>
              </w:rPr>
              <w:t xml:space="preserve"> </w:t>
            </w:r>
            <w:r w:rsidR="004C6013" w:rsidRPr="00BF4D12">
              <w:rPr>
                <w:rFonts w:ascii="Cambria" w:hAnsi="Cambria"/>
                <w:u w:val="single"/>
              </w:rPr>
              <w:t>о неисполнении или о некачественном исполнении</w:t>
            </w:r>
            <w:r w:rsidR="004C6013" w:rsidRPr="00BF4D12">
              <w:rPr>
                <w:rFonts w:ascii="Cambria" w:hAnsi="Cambria"/>
              </w:rPr>
              <w:t xml:space="preserve"> обязательств по контракту со стороны заказчиков (технических заказчиков), </w:t>
            </w:r>
            <w:r w:rsidR="004C6013" w:rsidRPr="00BF4D12">
              <w:rPr>
                <w:rFonts w:ascii="Cambria" w:hAnsi="Cambria"/>
                <w:u w:val="single"/>
              </w:rPr>
              <w:t>о неисполнении заказчиком их обязанностей по созданию необходимых условий исполнения контракта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, </w:t>
            </w:r>
            <w:r w:rsidR="004C6013" w:rsidRPr="00BF4D12">
              <w:rPr>
                <w:rFonts w:ascii="Cambria" w:hAnsi="Cambria"/>
              </w:rPr>
              <w:t xml:space="preserve">не представление должных указаний подрядчику о способе исполнения работ, предусмотренных в проекте (ПОС, ПОКР), при возникновении объективных обстоятельств, препятствующих исполнение работ в соответствии с проектом, оставлении без рассмотрения направленных уведомлений или сообщений подрядчика о наличии любых финансовых и/или административных барьеров со стороны заказчика и любых третьих лиц для выполнения работ; </w:t>
            </w:r>
          </w:p>
          <w:p w14:paraId="47E76D6D" w14:textId="77777777" w:rsidR="00BF4D12" w:rsidRDefault="00BF4D1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>3)</w:t>
            </w:r>
            <w:r>
              <w:rPr>
                <w:rFonts w:ascii="Cambria" w:hAnsi="Cambria"/>
                <w:u w:val="single"/>
              </w:rPr>
              <w:t xml:space="preserve"> </w:t>
            </w:r>
            <w:r w:rsidR="004C6013" w:rsidRPr="00BF4D12">
              <w:rPr>
                <w:rFonts w:ascii="Cambria" w:hAnsi="Cambria"/>
                <w:u w:val="single"/>
              </w:rPr>
              <w:t>о наличии иных рисков, трудностей и иных причин</w:t>
            </w:r>
            <w:r w:rsidR="004C6013" w:rsidRPr="00BF4D12">
              <w:rPr>
                <w:rFonts w:ascii="Cambria" w:hAnsi="Cambria"/>
              </w:rPr>
              <w:t>, в том числе и по возникающим вопросам по импортозамещению строительных материалов, приборов, оборудования, доставке строительных материалов, оборудования в Сахалинскую область от поставщиков, оформления заказчиком и оплаты выявленных дополнительных работ, препятствующих своевременному и качественному исполнению обязательств по контрактам;</w:t>
            </w:r>
          </w:p>
          <w:p w14:paraId="0556FAFC" w14:textId="77777777" w:rsidR="00BF4D12" w:rsidRDefault="00BF4D1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4) </w:t>
            </w:r>
            <w:r w:rsidR="004C6013" w:rsidRPr="00BF4D12">
              <w:rPr>
                <w:rFonts w:ascii="Cambria" w:hAnsi="Cambria"/>
                <w:u w:val="single"/>
              </w:rPr>
              <w:t>о наличии рисков в своевременном и надлежащем оформлении и/или оплате заказчиком выявленных дополнительных работ</w:t>
            </w:r>
            <w:r w:rsidR="004C6013" w:rsidRPr="00BF4D12">
              <w:rPr>
                <w:rFonts w:ascii="Cambria" w:hAnsi="Cambria"/>
              </w:rPr>
              <w:t>, препятствующих своевременному и качественному исполнению обязательств по контрактам;</w:t>
            </w:r>
          </w:p>
          <w:p w14:paraId="185146D2" w14:textId="77777777" w:rsidR="00BF4D12" w:rsidRDefault="00BF4D12" w:rsidP="00BF4D1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5) </w:t>
            </w:r>
            <w:r w:rsidR="004C6013" w:rsidRPr="00BF4D12">
              <w:rPr>
                <w:rFonts w:ascii="Cambria" w:hAnsi="Cambria"/>
                <w:u w:val="single"/>
              </w:rPr>
              <w:t>о задержках заказчиком исполнения обязательств</w:t>
            </w:r>
            <w:r w:rsidR="004C6013" w:rsidRPr="00BF4D12">
              <w:rPr>
                <w:rFonts w:ascii="Cambria" w:hAnsi="Cambria"/>
              </w:rPr>
              <w:t>, в том числе выплаты авансов, задержках периодической оплаты выполненных работ после их приемки, задержке приемки выполненных работ после уведомления об этом заказчика;</w:t>
            </w:r>
          </w:p>
          <w:p w14:paraId="487A3358" w14:textId="56C35DAE" w:rsidR="00BF4D12" w:rsidRDefault="00BF4D12" w:rsidP="00D558CF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6) </w:t>
            </w:r>
            <w:r w:rsidR="004C6013" w:rsidRPr="00BF4D12">
              <w:rPr>
                <w:rFonts w:ascii="Cambria" w:hAnsi="Cambria"/>
                <w:u w:val="single"/>
              </w:rPr>
              <w:t>о неквалифицированной деятельности представителей заказчика</w:t>
            </w:r>
            <w:r w:rsidR="004C6013" w:rsidRPr="00BF4D12">
              <w:rPr>
                <w:rFonts w:ascii="Cambria" w:hAnsi="Cambria"/>
              </w:rPr>
              <w:t xml:space="preserve"> (строительный контроль заказчика), несвоевременного реагирования на приглашения представителя подрядчика для приемки скрытых работ, для периодической приемки объемов работ, для приемки результатов работ</w:t>
            </w:r>
            <w:r>
              <w:rPr>
                <w:rFonts w:ascii="Cambria" w:hAnsi="Cambria"/>
              </w:rPr>
              <w:t>.</w:t>
            </w:r>
          </w:p>
          <w:p w14:paraId="0102D925" w14:textId="77777777" w:rsidR="00D558CF" w:rsidRDefault="00D558CF" w:rsidP="00D558CF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52781E03" w14:textId="77777777" w:rsidR="005F2D8E" w:rsidRDefault="005F2D8E" w:rsidP="00D558CF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3BE4A20D" w14:textId="77777777" w:rsidR="005F2D8E" w:rsidRPr="00D558CF" w:rsidRDefault="005F2D8E" w:rsidP="00D558CF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</w:rPr>
            </w:pPr>
          </w:p>
          <w:p w14:paraId="265025DA" w14:textId="640E41FD" w:rsidR="004C6013" w:rsidRPr="00BF4D12" w:rsidRDefault="004C6013" w:rsidP="00BF4D12">
            <w:pPr>
              <w:pStyle w:val="a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left="0" w:firstLine="604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eastAsia="Cambria" w:hAnsi="Cambria" w:cs="Cambria"/>
                <w:bCs/>
              </w:rPr>
              <w:lastRenderedPageBreak/>
              <w:t xml:space="preserve">При заключении договора с генподрядчиком или субподрядной организацией (или исполнителем) на выполнение строительно-монтажных работ на объекте, где </w:t>
            </w:r>
            <w:r w:rsidRPr="00BF4D12">
              <w:rPr>
                <w:rFonts w:ascii="Cambria" w:hAnsi="Cambria" w:cs="Arial"/>
                <w:shd w:val="clear" w:color="auto" w:fill="FFFFFF"/>
              </w:rPr>
              <w:t>одновременно осуществляют деятельность несколько подрядных организаций (субподрядчиков),</w:t>
            </w:r>
            <w:r w:rsidRPr="00BF4D12">
              <w:rPr>
                <w:rFonts w:ascii="Cambria" w:eastAsia="Cambria" w:hAnsi="Cambria" w:cs="Cambria"/>
                <w:bCs/>
              </w:rPr>
              <w:t xml:space="preserve"> обеспечить</w:t>
            </w:r>
            <w:r w:rsidR="00BF4D12">
              <w:rPr>
                <w:rFonts w:ascii="Cambria" w:eastAsia="Cambria" w:hAnsi="Cambria" w:cs="Cambria"/>
                <w:bCs/>
              </w:rPr>
              <w:t xml:space="preserve"> </w:t>
            </w:r>
            <w:r w:rsidRPr="00BF4D12">
              <w:rPr>
                <w:rFonts w:ascii="Cambria" w:eastAsia="Cambria" w:hAnsi="Cambria" w:cs="Cambria"/>
                <w:b/>
                <w:u w:val="single"/>
              </w:rPr>
              <w:t>заключение Договора</w:t>
            </w:r>
            <w:r w:rsidRPr="00BF4D12">
              <w:rPr>
                <w:rFonts w:ascii="Cambria" w:eastAsia="Cambria" w:hAnsi="Cambria" w:cs="Cambria"/>
                <w:bCs/>
                <w:u w:val="single"/>
              </w:rPr>
              <w:t xml:space="preserve"> между контролирующим работодателем</w:t>
            </w:r>
            <w:r w:rsidRPr="00BF4D12">
              <w:rPr>
                <w:rFonts w:ascii="Cambria" w:eastAsia="Cambria" w:hAnsi="Cambria" w:cs="Cambria"/>
                <w:bCs/>
              </w:rPr>
              <w:t xml:space="preserve"> (владельцем территории, генподрядчиком или иным лицом, под контролем которого находится объект) </w:t>
            </w:r>
            <w:r w:rsidRPr="00BF4D12">
              <w:rPr>
                <w:rFonts w:ascii="Cambria" w:eastAsia="Cambria" w:hAnsi="Cambria" w:cs="Cambria"/>
                <w:bCs/>
                <w:u w:val="single"/>
              </w:rPr>
              <w:t>и зависимым работодателями</w:t>
            </w:r>
            <w:r w:rsidRPr="00BF4D12">
              <w:rPr>
                <w:rFonts w:ascii="Cambria" w:eastAsia="Cambria" w:hAnsi="Cambria" w:cs="Cambria"/>
                <w:bCs/>
              </w:rPr>
              <w:t xml:space="preserve"> о мероприятиях по предотвращению случаев повреждения здоровья работников и условий производства работ и представление копии данного договора в Ассоциацию - </w:t>
            </w:r>
            <w:r w:rsidRPr="00BF4D12">
              <w:rPr>
                <w:rFonts w:ascii="Cambria" w:eastAsia="Cambria" w:hAnsi="Cambria" w:cs="Cambria"/>
                <w:b/>
                <w:color w:val="EE0000"/>
              </w:rPr>
              <w:t>не позднее 15 дней</w:t>
            </w:r>
            <w:r w:rsidRPr="00BF4D12">
              <w:rPr>
                <w:rFonts w:ascii="Cambria" w:eastAsia="Cambria" w:hAnsi="Cambria" w:cs="Cambria"/>
                <w:bCs/>
                <w:color w:val="EE0000"/>
              </w:rPr>
              <w:t xml:space="preserve"> </w:t>
            </w:r>
            <w:r w:rsidRPr="00BF4D12">
              <w:rPr>
                <w:rFonts w:ascii="Cambria" w:eastAsia="Cambria" w:hAnsi="Cambria" w:cs="Cambria"/>
                <w:bCs/>
              </w:rPr>
              <w:t xml:space="preserve">с даты заключения договора с </w:t>
            </w:r>
            <w:r w:rsidR="00BF4D12" w:rsidRPr="00BF4D12">
              <w:rPr>
                <w:rFonts w:ascii="Cambria" w:eastAsia="Cambria" w:hAnsi="Cambria" w:cs="Cambria"/>
                <w:bCs/>
              </w:rPr>
              <w:t xml:space="preserve">генподрядчиком или </w:t>
            </w:r>
            <w:r w:rsidRPr="00BF4D12">
              <w:rPr>
                <w:rFonts w:ascii="Cambria" w:eastAsia="Cambria" w:hAnsi="Cambria" w:cs="Cambria"/>
                <w:bCs/>
              </w:rPr>
              <w:t>субподрядной организацией</w:t>
            </w:r>
            <w:r w:rsidR="00BF4D12" w:rsidRPr="00BF4D12">
              <w:rPr>
                <w:rFonts w:ascii="Cambria" w:eastAsia="Cambria" w:hAnsi="Cambria" w:cs="Cambria"/>
                <w:bCs/>
              </w:rPr>
              <w:t>.</w:t>
            </w:r>
          </w:p>
          <w:p w14:paraId="13BF550B" w14:textId="77777777" w:rsidR="004C6013" w:rsidRPr="00BF4D12" w:rsidRDefault="004C6013" w:rsidP="00BF4D12">
            <w:pPr>
              <w:spacing w:before="120" w:after="120"/>
              <w:jc w:val="both"/>
              <w:rPr>
                <w:rFonts w:ascii="Cambria" w:hAnsi="Cambria"/>
                <w:b/>
              </w:rPr>
            </w:pPr>
          </w:p>
          <w:p w14:paraId="2E2E524D" w14:textId="7E7A15B3" w:rsidR="004C6013" w:rsidRPr="00BF4D12" w:rsidRDefault="00BF4D12" w:rsidP="00BF4D12">
            <w:pPr>
              <w:pStyle w:val="a7"/>
              <w:numPr>
                <w:ilvl w:val="0"/>
                <w:numId w:val="26"/>
              </w:numPr>
              <w:spacing w:before="120" w:after="120"/>
              <w:ind w:left="37" w:firstLine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  <w:b/>
                <w:color w:val="EE0000"/>
              </w:rPr>
              <w:t>Н</w:t>
            </w:r>
            <w:r w:rsidR="004C6013" w:rsidRPr="00BF4D12">
              <w:rPr>
                <w:rFonts w:ascii="Cambria" w:hAnsi="Cambria"/>
                <w:b/>
                <w:color w:val="EE0000"/>
              </w:rPr>
              <w:t>е позднее</w:t>
            </w:r>
            <w:r w:rsidR="004C6013" w:rsidRPr="00BF4D12">
              <w:rPr>
                <w:rFonts w:ascii="Cambria" w:hAnsi="Cambria"/>
                <w:color w:val="EE0000"/>
              </w:rPr>
              <w:t xml:space="preserve"> </w:t>
            </w:r>
            <w:r w:rsidR="004C6013" w:rsidRPr="00BF4D12">
              <w:rPr>
                <w:rFonts w:ascii="Cambria" w:hAnsi="Cambria"/>
                <w:b/>
                <w:color w:val="EE0000"/>
              </w:rPr>
              <w:t>рабочего дня</w:t>
            </w:r>
            <w:r>
              <w:rPr>
                <w:rFonts w:ascii="Cambria" w:hAnsi="Cambria"/>
                <w:bCs/>
              </w:rPr>
              <w:t>,</w:t>
            </w:r>
            <w:r w:rsidR="004C6013" w:rsidRPr="00BF4D12">
              <w:rPr>
                <w:rFonts w:ascii="Cambria" w:hAnsi="Cambria"/>
                <w:b/>
              </w:rPr>
              <w:t xml:space="preserve"> </w:t>
            </w:r>
            <w:r w:rsidR="004C6013" w:rsidRPr="00BF4D12">
              <w:rPr>
                <w:rFonts w:ascii="Cambria" w:hAnsi="Cambria"/>
                <w:bCs/>
              </w:rPr>
              <w:t>следующего за днем наступления события,</w:t>
            </w:r>
            <w:r w:rsidR="004C6013" w:rsidRPr="00BF4D12">
              <w:rPr>
                <w:rFonts w:ascii="Cambria" w:hAnsi="Cambria"/>
              </w:rPr>
              <w:t xml:space="preserve"> обязан проинформировать </w:t>
            </w:r>
            <w:r w:rsidR="004C6013" w:rsidRPr="00BF4D12">
              <w:rPr>
                <w:rFonts w:ascii="Cambria" w:hAnsi="Cambria"/>
                <w:b/>
                <w:bCs/>
              </w:rPr>
              <w:t xml:space="preserve">о </w:t>
            </w:r>
            <w:r w:rsidR="004C6013" w:rsidRPr="00BF4D12">
              <w:rPr>
                <w:rFonts w:ascii="Cambria" w:hAnsi="Cambria"/>
                <w:b/>
              </w:rPr>
              <w:t xml:space="preserve">любом </w:t>
            </w:r>
            <w:r w:rsidR="004C6013" w:rsidRPr="00BF4D12">
              <w:rPr>
                <w:rFonts w:ascii="Cambria" w:hAnsi="Cambria"/>
                <w:b/>
                <w:bCs/>
              </w:rPr>
              <w:t>несчастном случае</w:t>
            </w:r>
            <w:r w:rsidR="004C6013" w:rsidRPr="00BF4D12">
              <w:rPr>
                <w:rFonts w:ascii="Cambria" w:hAnsi="Cambria"/>
              </w:rPr>
              <w:t xml:space="preserve">, произошедшем с работниками и иными лицами </w:t>
            </w:r>
            <w:r w:rsidR="004C6013" w:rsidRPr="00BF4D12">
              <w:rPr>
                <w:rFonts w:ascii="Cambria" w:hAnsi="Cambria"/>
                <w:u w:val="single"/>
              </w:rPr>
              <w:t>на объекте капитального строительства</w:t>
            </w:r>
            <w:r w:rsidR="004C6013" w:rsidRPr="00BF4D12">
              <w:rPr>
                <w:rFonts w:ascii="Cambria" w:hAnsi="Cambria"/>
              </w:rPr>
              <w:t xml:space="preserve"> (строящемся, реконструируемом, капитально ремонтируемом объекте, объекте, подлежащем сносу), а также </w:t>
            </w:r>
            <w:r w:rsidR="004C6013" w:rsidRPr="00BF4D12">
              <w:rPr>
                <w:rFonts w:ascii="Cambria" w:hAnsi="Cambria"/>
                <w:u w:val="single"/>
              </w:rPr>
              <w:t>на производственном объекте</w:t>
            </w:r>
            <w:r w:rsidR="004C6013" w:rsidRPr="00BF4D12">
              <w:rPr>
                <w:rFonts w:ascii="Cambria" w:hAnsi="Cambria"/>
                <w:b/>
                <w:bCs/>
              </w:rPr>
              <w:t>,</w:t>
            </w:r>
            <w:r w:rsidR="004C6013" w:rsidRPr="00BF4D12">
              <w:rPr>
                <w:rFonts w:ascii="Cambria" w:hAnsi="Cambria"/>
              </w:rPr>
              <w:t xml:space="preserve"> деятельность которого связана с вышеуказанными объектами капитального строительства, на котором член Ассоциации в настоящее время явля</w:t>
            </w:r>
            <w:sdt>
              <w:sdtPr>
                <w:tag w:val="goog_rdk_42"/>
                <w:id w:val="1556587086"/>
              </w:sdtPr>
              <w:sdtEndPr/>
              <w:sdtContent>
                <w:r w:rsidR="004C6013" w:rsidRPr="00BF4D12">
                  <w:rPr>
                    <w:rFonts w:ascii="Cambria" w:hAnsi="Cambria"/>
                  </w:rPr>
                  <w:t>ется</w:t>
                </w:r>
              </w:sdtContent>
            </w:sdt>
            <w:r w:rsidR="004C6013" w:rsidRPr="00BF4D12">
              <w:rPr>
                <w:rFonts w:ascii="Cambria" w:hAnsi="Cambria"/>
              </w:rPr>
              <w:t xml:space="preserve"> застройщиком, техническим заказчиком, лицом, ответственным за эксплуатацию здания, сооружения, генеральным подрядчиком, субподрядчиком, собственником или выполняет функции технического заказчика, строительного контроля</w:t>
            </w:r>
            <w:r w:rsidR="004B2E6B">
              <w:rPr>
                <w:rFonts w:ascii="Cambria" w:hAnsi="Cambria"/>
              </w:rPr>
              <w:t>.</w:t>
            </w:r>
          </w:p>
          <w:p w14:paraId="54E19725" w14:textId="77777777" w:rsidR="004C6013" w:rsidRPr="00BF4D12" w:rsidRDefault="004C6013" w:rsidP="00BF4D12">
            <w:pPr>
              <w:spacing w:before="120" w:after="120"/>
              <w:jc w:val="both"/>
              <w:rPr>
                <w:rFonts w:ascii="Cambria" w:hAnsi="Cambria"/>
              </w:rPr>
            </w:pPr>
          </w:p>
          <w:p w14:paraId="1A48D6EF" w14:textId="5F21A4E6" w:rsidR="009E5EF4" w:rsidRPr="00BF4D12" w:rsidRDefault="00BF4D12" w:rsidP="007F34F2">
            <w:pPr>
              <w:ind w:firstLine="56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6. </w:t>
            </w:r>
            <w:r w:rsidRPr="00BF4D12">
              <w:rPr>
                <w:rFonts w:ascii="Cambria" w:hAnsi="Cambria"/>
                <w:b/>
                <w:bCs/>
                <w:color w:val="EE0000"/>
              </w:rPr>
              <w:t>В</w:t>
            </w:r>
            <w:r w:rsidR="00F60C3A" w:rsidRPr="00BF4D12">
              <w:rPr>
                <w:rFonts w:ascii="Cambria" w:hAnsi="Cambria"/>
                <w:b/>
                <w:bCs/>
                <w:color w:val="EE0000"/>
              </w:rPr>
              <w:t xml:space="preserve"> течение 3-х рабочих дней </w:t>
            </w:r>
            <w:r w:rsidR="00F60C3A" w:rsidRPr="00BF4D12">
              <w:rPr>
                <w:rFonts w:ascii="Cambria" w:hAnsi="Cambria"/>
              </w:rPr>
              <w:t xml:space="preserve">со дня, </w:t>
            </w:r>
            <w:bookmarkStart w:id="1" w:name="_Hlk225948076"/>
            <w:r w:rsidR="00F60C3A" w:rsidRPr="00BF4D12">
              <w:rPr>
                <w:rFonts w:ascii="Cambria" w:hAnsi="Cambria"/>
              </w:rPr>
              <w:t xml:space="preserve">следующего за днем </w:t>
            </w:r>
            <w:bookmarkEnd w:id="1"/>
            <w:r w:rsidR="00F60C3A" w:rsidRPr="00BF4D12">
              <w:rPr>
                <w:rFonts w:ascii="Cambria" w:hAnsi="Cambria"/>
              </w:rPr>
              <w:t xml:space="preserve">наступления событий, направлять в Ассоциацию </w:t>
            </w:r>
            <w:r w:rsidR="00DE0DE9" w:rsidRPr="00DE0DE9">
              <w:rPr>
                <w:rFonts w:ascii="Cambria" w:hAnsi="Cambria"/>
                <w:b/>
                <w:bCs/>
              </w:rPr>
              <w:t>ИНФОРМАЦИЮ</w:t>
            </w:r>
            <w:r w:rsidR="009E5EF4" w:rsidRPr="00BF4D12">
              <w:rPr>
                <w:rFonts w:ascii="Cambria" w:hAnsi="Cambria"/>
              </w:rPr>
              <w:t>:</w:t>
            </w:r>
          </w:p>
          <w:p w14:paraId="64FE0A81" w14:textId="41DD5CE3" w:rsidR="00F60C3A" w:rsidRPr="00BF4D12" w:rsidRDefault="009E5EF4" w:rsidP="007F34F2">
            <w:pPr>
              <w:ind w:firstLine="567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>1)</w:t>
            </w:r>
            <w:r w:rsidR="00F60C3A" w:rsidRPr="00BF4D12">
              <w:rPr>
                <w:rFonts w:ascii="Cambria" w:hAnsi="Cambria"/>
              </w:rPr>
              <w:t xml:space="preserve"> </w:t>
            </w:r>
            <w:r w:rsidR="00F60C3A" w:rsidRPr="00BF4D12">
              <w:rPr>
                <w:rFonts w:ascii="Cambria" w:eastAsia="Cambria" w:hAnsi="Cambria" w:cs="Cambria"/>
                <w:u w:val="single"/>
              </w:rPr>
              <w:t>о наступлении любых событий</w:t>
            </w:r>
            <w:r w:rsidR="00F60C3A" w:rsidRPr="00BF4D12">
              <w:rPr>
                <w:rFonts w:ascii="Cambria" w:eastAsia="Cambria" w:hAnsi="Cambria" w:cs="Cambria"/>
                <w:bCs/>
              </w:rPr>
              <w:t xml:space="preserve">, влекущих за собой изменение сведений, содержащихся в Реестре членов Ассоциации, в том числе </w:t>
            </w:r>
            <w:r w:rsidR="00F60C3A" w:rsidRPr="00BF4D12">
              <w:rPr>
                <w:rFonts w:ascii="Cambria" w:hAnsi="Cambria"/>
                <w:bCs/>
              </w:rPr>
              <w:t xml:space="preserve">информацию об изменении </w:t>
            </w:r>
            <w:r w:rsidR="00F60C3A" w:rsidRPr="00BF4D12">
              <w:rPr>
                <w:rFonts w:ascii="Cambria" w:hAnsi="Cambria"/>
                <w:bCs/>
                <w:u w:val="single"/>
              </w:rPr>
              <w:t>идентификационных сведений о члене Ассоциации, персонального состава специалистов с приложением их документов, контактных данных руководителя, специалистов и учредителей</w:t>
            </w:r>
            <w:r w:rsidR="00F60C3A" w:rsidRPr="00BF4D12">
              <w:rPr>
                <w:rFonts w:ascii="Cambria" w:hAnsi="Cambria"/>
                <w:bCs/>
              </w:rPr>
              <w:t>;</w:t>
            </w:r>
          </w:p>
          <w:p w14:paraId="19CAB7DB" w14:textId="7D20C2D5" w:rsidR="009E5EF4" w:rsidRPr="00BF4D12" w:rsidRDefault="009E5EF4" w:rsidP="007F34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ind w:firstLine="567"/>
              <w:jc w:val="both"/>
              <w:rPr>
                <w:rFonts w:ascii="Cambria" w:hAnsi="Cambria"/>
                <w:bCs/>
              </w:rPr>
            </w:pPr>
            <w:r w:rsidRPr="00BF4D12">
              <w:rPr>
                <w:rFonts w:ascii="Cambria" w:hAnsi="Cambria"/>
              </w:rPr>
              <w:t xml:space="preserve">2) </w:t>
            </w:r>
            <w:r w:rsidRPr="00BF4D12">
              <w:rPr>
                <w:rFonts w:ascii="Cambria" w:hAnsi="Cambria"/>
                <w:bCs/>
                <w:u w:val="single"/>
              </w:rPr>
              <w:t>об иностранном влиянии</w:t>
            </w:r>
            <w:r w:rsidRPr="00BF4D12">
              <w:rPr>
                <w:rFonts w:ascii="Cambria" w:hAnsi="Cambria"/>
                <w:bCs/>
              </w:rPr>
              <w:t xml:space="preserve"> в соответствии с Федеральном законом от 14.07.2022 №255 «О контроле за деятельностью лиц, находящихся под иностранным влиянием», указанную в п. 6.19 настоящего Положения</w:t>
            </w:r>
            <w:r w:rsidR="004B2E6B">
              <w:rPr>
                <w:rFonts w:ascii="Cambria" w:hAnsi="Cambria"/>
                <w:bCs/>
              </w:rPr>
              <w:t>.</w:t>
            </w:r>
          </w:p>
          <w:p w14:paraId="2280FE42" w14:textId="77777777" w:rsidR="004C6013" w:rsidRPr="00BF4D12" w:rsidRDefault="004C6013" w:rsidP="004B2E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20" w:after="120"/>
              <w:jc w:val="both"/>
              <w:rPr>
                <w:rFonts w:ascii="Cambria" w:hAnsi="Cambria"/>
                <w:bCs/>
                <w:strike/>
              </w:rPr>
            </w:pPr>
          </w:p>
          <w:p w14:paraId="4EF721D2" w14:textId="77777777" w:rsidR="004B2E6B" w:rsidRDefault="004B2E6B" w:rsidP="007F34F2">
            <w:pPr>
              <w:spacing w:before="120" w:after="120"/>
              <w:ind w:firstLine="56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7. </w:t>
            </w:r>
            <w:r w:rsidRPr="004B2E6B">
              <w:rPr>
                <w:rFonts w:ascii="Cambria" w:hAnsi="Cambria"/>
                <w:b/>
                <w:bCs/>
                <w:color w:val="EE0000"/>
              </w:rPr>
              <w:t>В</w:t>
            </w:r>
            <w:r w:rsidR="004C6013" w:rsidRPr="004B2E6B">
              <w:rPr>
                <w:rFonts w:ascii="Cambria" w:hAnsi="Cambria"/>
                <w:b/>
                <w:bCs/>
                <w:color w:val="EE0000"/>
              </w:rPr>
              <w:t xml:space="preserve"> </w:t>
            </w:r>
            <w:r w:rsidR="007F34F2" w:rsidRPr="004B2E6B">
              <w:rPr>
                <w:rFonts w:ascii="Cambria" w:hAnsi="Cambria"/>
                <w:b/>
                <w:bCs/>
                <w:color w:val="EE0000"/>
              </w:rPr>
              <w:t>течение 3-х дней</w:t>
            </w:r>
            <w:r w:rsidR="007F34F2" w:rsidRPr="004B2E6B">
              <w:rPr>
                <w:rFonts w:ascii="Cambria" w:hAnsi="Cambria"/>
                <w:color w:val="EE0000"/>
              </w:rPr>
              <w:t xml:space="preserve"> </w:t>
            </w:r>
            <w:r w:rsidR="007F34F2" w:rsidRPr="00BF4D12">
              <w:rPr>
                <w:rFonts w:ascii="Cambria" w:hAnsi="Cambria"/>
              </w:rPr>
              <w:t>со</w:t>
            </w:r>
            <w:r w:rsidR="004C6013" w:rsidRPr="00BF4D12">
              <w:rPr>
                <w:rFonts w:ascii="Cambria" w:hAnsi="Cambria"/>
              </w:rPr>
              <w:t xml:space="preserve"> дня</w:t>
            </w:r>
            <w:r>
              <w:rPr>
                <w:rFonts w:ascii="Cambria" w:hAnsi="Cambria"/>
              </w:rPr>
              <w:t>,</w:t>
            </w:r>
            <w:r w:rsidRPr="00BF4D12">
              <w:rPr>
                <w:rFonts w:ascii="Cambria" w:hAnsi="Cambria"/>
              </w:rPr>
              <w:t xml:space="preserve"> следующего за днем</w:t>
            </w:r>
            <w:r w:rsidR="004C6013" w:rsidRPr="00BF4D12">
              <w:rPr>
                <w:rFonts w:ascii="Cambria" w:hAnsi="Cambria"/>
              </w:rPr>
              <w:t xml:space="preserve"> получения претензии от заказчика или других контрагентов по контракту или обращения заказчика в УФАС с требованием о включении члена Ассоциации в реестр недобросовестных поставщиков, член Ассоциации </w:t>
            </w:r>
            <w:r w:rsidR="004C6013" w:rsidRPr="004B2E6B">
              <w:rPr>
                <w:rFonts w:ascii="Cambria" w:hAnsi="Cambria"/>
                <w:u w:val="single"/>
              </w:rPr>
              <w:t xml:space="preserve">обязан направить в Ассоциацию копию </w:t>
            </w:r>
            <w:r w:rsidR="004C6013" w:rsidRPr="004B2E6B">
              <w:rPr>
                <w:rFonts w:ascii="Cambria" w:hAnsi="Cambria"/>
                <w:b/>
                <w:bCs/>
                <w:u w:val="single"/>
              </w:rPr>
              <w:t>претензии</w:t>
            </w:r>
            <w:r w:rsidRPr="004B2E6B">
              <w:rPr>
                <w:rFonts w:ascii="Cambria" w:hAnsi="Cambria"/>
                <w:b/>
                <w:bCs/>
                <w:u w:val="single"/>
              </w:rPr>
              <w:t xml:space="preserve"> или</w:t>
            </w:r>
            <w:r w:rsidRPr="004B2E6B">
              <w:rPr>
                <w:rFonts w:ascii="Cambria" w:hAnsi="Cambria"/>
                <w:u w:val="single"/>
              </w:rPr>
              <w:t xml:space="preserve"> </w:t>
            </w:r>
            <w:r w:rsidR="004C6013" w:rsidRPr="004B2E6B">
              <w:rPr>
                <w:rFonts w:ascii="Cambria" w:hAnsi="Cambria"/>
                <w:b/>
                <w:bCs/>
                <w:u w:val="single"/>
              </w:rPr>
              <w:t>обращения заказчика в УФАС</w:t>
            </w:r>
            <w:r w:rsidR="004C6013" w:rsidRPr="00BF4D12">
              <w:rPr>
                <w:rFonts w:ascii="Cambria" w:hAnsi="Cambria"/>
                <w:b/>
                <w:bCs/>
              </w:rPr>
              <w:t>.</w:t>
            </w:r>
            <w:r w:rsidR="004C6013" w:rsidRPr="00BF4D12">
              <w:rPr>
                <w:rFonts w:ascii="Cambria" w:hAnsi="Cambria"/>
              </w:rPr>
              <w:t xml:space="preserve">  </w:t>
            </w:r>
          </w:p>
          <w:p w14:paraId="27E0558A" w14:textId="7EFC566F" w:rsidR="004C6013" w:rsidRPr="00BF4D12" w:rsidRDefault="004C6013" w:rsidP="007F34F2">
            <w:pPr>
              <w:spacing w:before="120" w:after="120"/>
              <w:ind w:firstLine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</w:rPr>
              <w:t xml:space="preserve">В установленный законом или контрактом срок, но </w:t>
            </w:r>
            <w:r w:rsidRPr="004B2E6B">
              <w:rPr>
                <w:rFonts w:ascii="Cambria" w:hAnsi="Cambria"/>
                <w:b/>
                <w:bCs/>
                <w:color w:val="EE0000"/>
              </w:rPr>
              <w:t xml:space="preserve">не позднее 10-ти дней </w:t>
            </w:r>
            <w:r w:rsidRPr="00BF4D12">
              <w:rPr>
                <w:rFonts w:ascii="Cambria" w:hAnsi="Cambria"/>
                <w:u w:val="single"/>
              </w:rPr>
              <w:t xml:space="preserve">направить в адрес заказчика </w:t>
            </w:r>
            <w:r w:rsidRPr="004B2E6B">
              <w:rPr>
                <w:rFonts w:ascii="Cambria" w:hAnsi="Cambria"/>
                <w:b/>
                <w:bCs/>
                <w:u w:val="single"/>
              </w:rPr>
              <w:t>ответ на претензию</w:t>
            </w:r>
            <w:r w:rsidRPr="00BF4D12">
              <w:rPr>
                <w:rFonts w:ascii="Cambria" w:hAnsi="Cambria"/>
                <w:b/>
                <w:bCs/>
              </w:rPr>
              <w:t>,</w:t>
            </w:r>
            <w:r w:rsidRPr="00BF4D12">
              <w:rPr>
                <w:rFonts w:ascii="Cambria" w:hAnsi="Cambria"/>
              </w:rPr>
              <w:t xml:space="preserve"> связанную с исполнением договора, </w:t>
            </w:r>
            <w:bookmarkStart w:id="2" w:name="_Hlk225077679"/>
            <w:r w:rsidRPr="00BF4D12">
              <w:rPr>
                <w:rFonts w:ascii="Cambria" w:hAnsi="Cambria"/>
              </w:rPr>
              <w:t>одновременно в этом ответе обязан указать вторым адресатом Генерального директора Ассоциации «</w:t>
            </w:r>
            <w:proofErr w:type="spellStart"/>
            <w:r w:rsidRPr="00BF4D12">
              <w:rPr>
                <w:rFonts w:ascii="Cambria" w:hAnsi="Cambria"/>
              </w:rPr>
              <w:t>Сахалинстрой</w:t>
            </w:r>
            <w:proofErr w:type="spellEnd"/>
            <w:r w:rsidRPr="00BF4D12">
              <w:rPr>
                <w:rFonts w:ascii="Cambria" w:hAnsi="Cambria"/>
              </w:rPr>
              <w:t>»</w:t>
            </w:r>
            <w:bookmarkEnd w:id="2"/>
            <w:r w:rsidRPr="00BF4D12">
              <w:rPr>
                <w:rFonts w:ascii="Cambria" w:hAnsi="Cambria"/>
              </w:rPr>
              <w:t xml:space="preserve"> (ФИО)</w:t>
            </w:r>
            <w:r w:rsidR="004B2E6B">
              <w:rPr>
                <w:rFonts w:ascii="Cambria" w:hAnsi="Cambria"/>
              </w:rPr>
              <w:t>.</w:t>
            </w:r>
          </w:p>
          <w:p w14:paraId="37D7E37E" w14:textId="77777777" w:rsidR="009E5EF4" w:rsidRPr="00BF4D12" w:rsidRDefault="009E5EF4" w:rsidP="007F34F2">
            <w:pPr>
              <w:ind w:firstLine="567"/>
              <w:jc w:val="both"/>
              <w:rPr>
                <w:rFonts w:ascii="Cambria" w:hAnsi="Cambria"/>
              </w:rPr>
            </w:pPr>
          </w:p>
          <w:p w14:paraId="00E5E204" w14:textId="68FDCD56" w:rsidR="00F60C3A" w:rsidRPr="00BF4D12" w:rsidRDefault="004B2E6B" w:rsidP="007F34F2">
            <w:pPr>
              <w:pStyle w:val="a7"/>
              <w:spacing w:before="120" w:after="120"/>
              <w:ind w:left="0" w:firstLine="567"/>
              <w:contextualSpacing w:val="0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 xml:space="preserve">8. </w:t>
            </w:r>
            <w:r w:rsidRPr="004B2E6B">
              <w:rPr>
                <w:rFonts w:ascii="Cambria" w:hAnsi="Cambria"/>
                <w:b/>
                <w:color w:val="EE0000"/>
              </w:rPr>
              <w:t xml:space="preserve">В </w:t>
            </w:r>
            <w:r w:rsidR="00F60C3A" w:rsidRPr="004B2E6B">
              <w:rPr>
                <w:rFonts w:ascii="Cambria" w:hAnsi="Cambria"/>
                <w:b/>
                <w:color w:val="EE0000"/>
              </w:rPr>
              <w:t xml:space="preserve">течение 5-ти рабочих дней </w:t>
            </w:r>
            <w:r w:rsidR="00F60C3A" w:rsidRPr="00BF4D12">
              <w:rPr>
                <w:rFonts w:ascii="Cambria" w:hAnsi="Cambria"/>
                <w:bCs/>
              </w:rPr>
              <w:t>со дня размещения информации об иске в ИС «Картотека арбитражных дел» направить в Ассоциацию</w:t>
            </w:r>
            <w:r w:rsidR="00F60C3A" w:rsidRPr="00BF4D12">
              <w:rPr>
                <w:rFonts w:ascii="Cambria" w:hAnsi="Cambria"/>
                <w:b/>
              </w:rPr>
              <w:t xml:space="preserve"> </w:t>
            </w:r>
            <w:r w:rsidR="00DE0DE9">
              <w:rPr>
                <w:rFonts w:ascii="Cambria" w:hAnsi="Cambria"/>
                <w:b/>
              </w:rPr>
              <w:t>УВЕДОМЛЕНИЕ</w:t>
            </w:r>
            <w:r w:rsidR="00F60C3A" w:rsidRPr="00BF4D12">
              <w:rPr>
                <w:rFonts w:ascii="Cambria" w:hAnsi="Cambria"/>
                <w:b/>
              </w:rPr>
              <w:t xml:space="preserve"> о предъявлении иска</w:t>
            </w:r>
            <w:r w:rsidR="00F60C3A" w:rsidRPr="00BF4D12">
              <w:rPr>
                <w:rFonts w:ascii="Cambria" w:hAnsi="Cambria"/>
              </w:rPr>
              <w:t xml:space="preserve"> </w:t>
            </w:r>
            <w:r w:rsidR="00F60C3A" w:rsidRPr="00BF4D12">
              <w:rPr>
                <w:rFonts w:ascii="Cambria" w:hAnsi="Cambria"/>
                <w:bCs/>
              </w:rPr>
              <w:t xml:space="preserve">к члену Ассоциации </w:t>
            </w:r>
            <w:r w:rsidR="00F60C3A" w:rsidRPr="00BF4D12">
              <w:rPr>
                <w:rFonts w:ascii="Cambria" w:hAnsi="Cambria"/>
              </w:rPr>
              <w:t xml:space="preserve">о взыскании причиненного вреда и (или) ущерба, возмещение которых предусмотрено ст. 60 и ст. 60.1 </w:t>
            </w:r>
            <w:proofErr w:type="spellStart"/>
            <w:r w:rsidR="00F60C3A" w:rsidRPr="00BF4D12">
              <w:rPr>
                <w:rFonts w:ascii="Cambria" w:hAnsi="Cambria"/>
              </w:rPr>
              <w:t>ГрК</w:t>
            </w:r>
            <w:proofErr w:type="spellEnd"/>
            <w:r w:rsidR="00F60C3A" w:rsidRPr="00BF4D12">
              <w:rPr>
                <w:rFonts w:ascii="Cambria" w:hAnsi="Cambria"/>
              </w:rPr>
              <w:t xml:space="preserve"> РФ </w:t>
            </w:r>
            <w:r w:rsidR="00F60C3A" w:rsidRPr="00BF4D12">
              <w:rPr>
                <w:rFonts w:ascii="Cambria" w:hAnsi="Cambria"/>
                <w:bCs/>
              </w:rPr>
              <w:t>с письменными пояснениями по существу иска</w:t>
            </w:r>
            <w:r>
              <w:rPr>
                <w:rFonts w:ascii="Cambria" w:hAnsi="Cambria"/>
                <w:bCs/>
              </w:rPr>
              <w:t>.</w:t>
            </w:r>
          </w:p>
          <w:p w14:paraId="2C33A35D" w14:textId="77777777" w:rsidR="00F60C3A" w:rsidRDefault="00F60C3A" w:rsidP="004B2E6B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520192D2" w14:textId="77777777" w:rsidR="005F2D8E" w:rsidRDefault="005F2D8E" w:rsidP="004B2E6B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087CCE3E" w14:textId="77777777" w:rsidR="005F2D8E" w:rsidRDefault="005F2D8E" w:rsidP="004B2E6B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34B5427A" w14:textId="77777777" w:rsidR="005F2D8E" w:rsidRPr="00BF4D12" w:rsidRDefault="005F2D8E" w:rsidP="004B2E6B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540EF2D6" w14:textId="0B44F498" w:rsidR="00F60C3A" w:rsidRPr="00BF4D12" w:rsidRDefault="004B2E6B" w:rsidP="007F34F2">
            <w:pPr>
              <w:ind w:firstLine="567"/>
              <w:jc w:val="both"/>
              <w:rPr>
                <w:rFonts w:ascii="Cambria" w:hAnsi="Cambria"/>
              </w:rPr>
            </w:pPr>
            <w:r w:rsidRPr="004B2E6B">
              <w:rPr>
                <w:rFonts w:ascii="Cambria" w:hAnsi="Cambria"/>
                <w:b/>
                <w:bCs/>
              </w:rPr>
              <w:lastRenderedPageBreak/>
              <w:t>9.</w:t>
            </w:r>
            <w:r>
              <w:rPr>
                <w:rFonts w:ascii="Cambria" w:hAnsi="Cambria"/>
              </w:rPr>
              <w:t xml:space="preserve"> В</w:t>
            </w:r>
            <w:r w:rsidR="00F60C3A" w:rsidRPr="00BF4D12">
              <w:rPr>
                <w:rFonts w:ascii="Cambria" w:hAnsi="Cambria"/>
              </w:rPr>
              <w:t xml:space="preserve"> ходе исполнения договора строительного подряда, договора на исполнение функций технического заказчика, функций строительного контроля, в ходе строительства застройщиком объекта     </w:t>
            </w:r>
            <w:r w:rsidR="00F60C3A" w:rsidRPr="00C82B4A">
              <w:rPr>
                <w:rFonts w:ascii="Cambria" w:hAnsi="Cambria"/>
                <w:b/>
                <w:bCs/>
                <w:u w:val="single"/>
              </w:rPr>
              <w:t>в письмах в адрес</w:t>
            </w:r>
            <w:r w:rsidR="00F60C3A" w:rsidRPr="00BF4D12">
              <w:rPr>
                <w:rFonts w:ascii="Cambria" w:hAnsi="Cambria"/>
              </w:rPr>
              <w:t xml:space="preserve"> заказчика, органов власти, ресурсоснабжающей организации, ГИСН Сахалинской области (в том числе в уведомлении об окончании строительства), другого контролируемого члена Ассоциации, в письмах в адрес иного интересанта     </w:t>
            </w:r>
            <w:r w:rsidR="00F60C3A" w:rsidRPr="00C82B4A">
              <w:rPr>
                <w:rFonts w:ascii="Cambria" w:hAnsi="Cambria"/>
                <w:b/>
                <w:bCs/>
                <w:u w:val="single"/>
              </w:rPr>
              <w:t>в перечне адресатов обязательно указывать адресатом Генерального директора Ассоциации</w:t>
            </w:r>
            <w:r w:rsidR="00F60C3A" w:rsidRPr="00BF4D12">
              <w:rPr>
                <w:rFonts w:ascii="Cambria" w:hAnsi="Cambria"/>
              </w:rPr>
              <w:t xml:space="preserve"> (ФИО). </w:t>
            </w:r>
          </w:p>
          <w:p w14:paraId="5C86E397" w14:textId="30044933" w:rsidR="00F60C3A" w:rsidRPr="00BF4D12" w:rsidRDefault="00F60C3A" w:rsidP="007F34F2">
            <w:pPr>
              <w:ind w:firstLine="567"/>
              <w:jc w:val="both"/>
              <w:rPr>
                <w:rFonts w:ascii="Cambria" w:hAnsi="Cambria"/>
              </w:rPr>
            </w:pPr>
            <w:r w:rsidRPr="00BF4D12">
              <w:rPr>
                <w:rFonts w:ascii="Cambria" w:hAnsi="Cambria"/>
                <w:u w:val="single"/>
              </w:rPr>
              <w:t>Полученный от указанных адресатов ответ</w:t>
            </w:r>
            <w:r w:rsidRPr="00BF4D12">
              <w:rPr>
                <w:rFonts w:ascii="Cambria" w:hAnsi="Cambria"/>
              </w:rPr>
              <w:t xml:space="preserve"> (в том числе заключение о соответствии объекта, разрешение на ввод объекта в эксплуатацию) </w:t>
            </w:r>
            <w:r w:rsidRPr="00C82B4A">
              <w:rPr>
                <w:rFonts w:ascii="Cambria" w:hAnsi="Cambria"/>
                <w:b/>
                <w:bCs/>
                <w:color w:val="EE0000"/>
              </w:rPr>
              <w:t>в течение 3-х рабочих дней</w:t>
            </w:r>
            <w:r w:rsidRPr="00BF4D12">
              <w:rPr>
                <w:rFonts w:ascii="Cambria" w:hAnsi="Cambria"/>
              </w:rPr>
              <w:t xml:space="preserve"> направлять в Ассоциацию</w:t>
            </w:r>
            <w:r w:rsidR="00C82B4A">
              <w:rPr>
                <w:rFonts w:ascii="Cambria" w:hAnsi="Cambria"/>
              </w:rPr>
              <w:t>.</w:t>
            </w:r>
          </w:p>
          <w:p w14:paraId="696AA975" w14:textId="77777777" w:rsidR="009E5EF4" w:rsidRPr="00BF4D12" w:rsidRDefault="009E5EF4" w:rsidP="00C82B4A">
            <w:pPr>
              <w:spacing w:before="120" w:after="120"/>
              <w:jc w:val="both"/>
              <w:rPr>
                <w:rFonts w:ascii="Cambria" w:hAnsi="Cambria"/>
                <w:bCs/>
              </w:rPr>
            </w:pPr>
          </w:p>
          <w:p w14:paraId="3C47AA90" w14:textId="5DEFC935" w:rsidR="009E5EF4" w:rsidRPr="00BF4D12" w:rsidRDefault="00C82B4A" w:rsidP="00C82B4A">
            <w:pPr>
              <w:spacing w:before="120" w:after="120"/>
              <w:ind w:firstLine="604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 xml:space="preserve">10. </w:t>
            </w:r>
            <w:r w:rsidR="009E5EF4" w:rsidRPr="00BF4D12">
              <w:rPr>
                <w:rFonts w:ascii="Cambria" w:hAnsi="Cambria"/>
                <w:bCs/>
              </w:rPr>
              <w:t xml:space="preserve">Ежегодно </w:t>
            </w:r>
            <w:r w:rsidR="009E5EF4" w:rsidRPr="00C82B4A">
              <w:rPr>
                <w:rFonts w:ascii="Cambria" w:hAnsi="Cambria"/>
                <w:b/>
                <w:color w:val="EE0000"/>
              </w:rPr>
              <w:t>к 01 апреля</w:t>
            </w:r>
            <w:r w:rsidR="009E5EF4" w:rsidRPr="00C82B4A">
              <w:rPr>
                <w:rFonts w:ascii="Cambria" w:hAnsi="Cambria"/>
                <w:bCs/>
                <w:color w:val="EE0000"/>
              </w:rPr>
              <w:t xml:space="preserve"> </w:t>
            </w:r>
            <w:r w:rsidR="009E5EF4" w:rsidRPr="00C82B4A">
              <w:rPr>
                <w:rFonts w:ascii="Cambria" w:hAnsi="Cambria"/>
                <w:b/>
                <w:color w:val="EE0000"/>
              </w:rPr>
              <w:t>текущего года</w:t>
            </w:r>
            <w:r w:rsidR="009E5EF4" w:rsidRPr="00C82B4A">
              <w:rPr>
                <w:rFonts w:ascii="Cambria" w:hAnsi="Cambria"/>
                <w:bCs/>
                <w:color w:val="EE0000"/>
              </w:rPr>
              <w:t xml:space="preserve"> </w:t>
            </w:r>
            <w:r w:rsidR="009E5EF4" w:rsidRPr="00BF4D12">
              <w:rPr>
                <w:rFonts w:ascii="Cambria" w:hAnsi="Cambria"/>
                <w:bCs/>
              </w:rPr>
              <w:t xml:space="preserve">направлять в Ассоциацию </w:t>
            </w:r>
            <w:r w:rsidR="009E5EF4" w:rsidRPr="00BF4D12">
              <w:rPr>
                <w:rFonts w:ascii="Cambria" w:hAnsi="Cambria"/>
                <w:b/>
              </w:rPr>
              <w:t xml:space="preserve">Отчет о деятельности </w:t>
            </w:r>
            <w:r w:rsidR="009E5EF4" w:rsidRPr="00BF4D12">
              <w:rPr>
                <w:rFonts w:ascii="Cambria" w:hAnsi="Cambria"/>
                <w:bCs/>
              </w:rPr>
              <w:t xml:space="preserve">члена Ассоциации за предыдущий год.  </w:t>
            </w:r>
          </w:p>
        </w:tc>
      </w:tr>
    </w:tbl>
    <w:p w14:paraId="367023B5" w14:textId="77777777" w:rsidR="00AA793F" w:rsidRDefault="00AA793F" w:rsidP="00BB3569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15B67FFA" w14:textId="2AAC041D" w:rsidR="00BB3569" w:rsidRPr="00C82B4A" w:rsidRDefault="00BB3569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  <w:b/>
          <w:bCs/>
        </w:rPr>
        <w:t>Примечание:</w:t>
      </w:r>
      <w:r w:rsidRPr="00C82B4A">
        <w:rPr>
          <w:rFonts w:ascii="Cambria" w:hAnsi="Cambria"/>
        </w:rPr>
        <w:t xml:space="preserve"> за неисполнение (ненадлежащее исполнение) </w:t>
      </w:r>
      <w:r w:rsidR="00EC0D65" w:rsidRPr="00C82B4A">
        <w:rPr>
          <w:rFonts w:ascii="Cambria" w:hAnsi="Cambria"/>
        </w:rPr>
        <w:t>член</w:t>
      </w:r>
      <w:r w:rsidR="009172CA" w:rsidRPr="00C82B4A">
        <w:rPr>
          <w:rFonts w:ascii="Cambria" w:hAnsi="Cambria"/>
        </w:rPr>
        <w:t>ом</w:t>
      </w:r>
      <w:r w:rsidR="00EC0D65" w:rsidRPr="00C82B4A">
        <w:rPr>
          <w:rFonts w:ascii="Cambria" w:hAnsi="Cambria"/>
        </w:rPr>
        <w:t xml:space="preserve"> Ассоциации </w:t>
      </w:r>
      <w:r w:rsidRPr="00C82B4A">
        <w:rPr>
          <w:rFonts w:ascii="Cambria" w:hAnsi="Cambria"/>
        </w:rPr>
        <w:t xml:space="preserve">указанных требований «Положением о мерах дисциплинарного воздействия, порядке и основаниях их применения» (П-03) </w:t>
      </w:r>
      <w:r w:rsidRPr="00C82B4A">
        <w:rPr>
          <w:rFonts w:ascii="Cambria" w:hAnsi="Cambria"/>
          <w:b/>
          <w:bCs/>
        </w:rPr>
        <w:t>предусмотрены меры дисциплинарного воздействия</w:t>
      </w:r>
      <w:r w:rsidR="00EC0D65" w:rsidRPr="00C82B4A">
        <w:rPr>
          <w:rFonts w:ascii="Cambria" w:hAnsi="Cambria"/>
        </w:rPr>
        <w:t>:</w:t>
      </w:r>
    </w:p>
    <w:p w14:paraId="1A6A0F7E" w14:textId="2C166A2D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>- предупреждение</w:t>
      </w:r>
    </w:p>
    <w:p w14:paraId="1883C1C9" w14:textId="1151EFF9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>- предписание</w:t>
      </w:r>
    </w:p>
    <w:p w14:paraId="53024490" w14:textId="37688AFA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 xml:space="preserve">- штраф </w:t>
      </w:r>
      <w:r w:rsidRPr="00C82B4A">
        <w:rPr>
          <w:rFonts w:ascii="Cambria" w:hAnsi="Cambria"/>
          <w:b/>
          <w:bCs/>
          <w:color w:val="EE0000"/>
        </w:rPr>
        <w:t>от 30 000 до 250 000 рублей</w:t>
      </w:r>
    </w:p>
    <w:p w14:paraId="1940AF33" w14:textId="7D427ACF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 xml:space="preserve">- приостановление права заключать </w:t>
      </w:r>
      <w:r w:rsidRPr="00C82B4A">
        <w:rPr>
          <w:rFonts w:ascii="Cambria" w:hAnsi="Cambria"/>
          <w:u w:val="single"/>
        </w:rPr>
        <w:t>любые новые</w:t>
      </w:r>
      <w:r w:rsidRPr="00C82B4A">
        <w:rPr>
          <w:rFonts w:ascii="Cambria" w:hAnsi="Cambria"/>
        </w:rPr>
        <w:t xml:space="preserve"> договора строительного подряда</w:t>
      </w:r>
    </w:p>
    <w:p w14:paraId="3891E35C" w14:textId="3E7A868E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 xml:space="preserve">- рекомендация </w:t>
      </w:r>
      <w:r w:rsidR="00ED24DF" w:rsidRPr="00C82B4A">
        <w:rPr>
          <w:rFonts w:ascii="Cambria" w:hAnsi="Cambria"/>
        </w:rPr>
        <w:t>об</w:t>
      </w:r>
      <w:r w:rsidRPr="00C82B4A">
        <w:rPr>
          <w:rFonts w:ascii="Cambria" w:hAnsi="Cambria"/>
        </w:rPr>
        <w:t xml:space="preserve"> исключени</w:t>
      </w:r>
      <w:r w:rsidR="00ED24DF" w:rsidRPr="00C82B4A">
        <w:rPr>
          <w:rFonts w:ascii="Cambria" w:hAnsi="Cambria"/>
        </w:rPr>
        <w:t>и</w:t>
      </w:r>
      <w:r w:rsidRPr="00C82B4A">
        <w:rPr>
          <w:rFonts w:ascii="Cambria" w:hAnsi="Cambria"/>
        </w:rPr>
        <w:t xml:space="preserve"> из Ассоциации</w:t>
      </w:r>
    </w:p>
    <w:p w14:paraId="7B49EBC5" w14:textId="46AB44F6" w:rsidR="00EC0D65" w:rsidRPr="00C82B4A" w:rsidRDefault="00EC0D65" w:rsidP="00BB3569">
      <w:pPr>
        <w:spacing w:after="0" w:line="240" w:lineRule="auto"/>
        <w:jc w:val="both"/>
        <w:rPr>
          <w:rFonts w:ascii="Cambria" w:hAnsi="Cambria"/>
        </w:rPr>
      </w:pPr>
      <w:r w:rsidRPr="00C82B4A">
        <w:rPr>
          <w:rFonts w:ascii="Cambria" w:hAnsi="Cambria"/>
        </w:rPr>
        <w:t>- исключение из Ассоциации.</w:t>
      </w:r>
    </w:p>
    <w:p w14:paraId="0FAC9455" w14:textId="77777777" w:rsidR="00BB3569" w:rsidRPr="00BB3569" w:rsidRDefault="00BB3569">
      <w:pPr>
        <w:spacing w:after="0" w:line="240" w:lineRule="auto"/>
        <w:jc w:val="both"/>
        <w:rPr>
          <w:rFonts w:ascii="Cambria" w:hAnsi="Cambria"/>
        </w:rPr>
      </w:pPr>
    </w:p>
    <w:sectPr w:rsidR="00BB3569" w:rsidRPr="00BB3569" w:rsidSect="00C82B4A">
      <w:pgSz w:w="12240" w:h="15840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8D2"/>
    <w:multiLevelType w:val="hybridMultilevel"/>
    <w:tmpl w:val="29224EE4"/>
    <w:lvl w:ilvl="0" w:tplc="9064E79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7B6B"/>
    <w:multiLevelType w:val="hybridMultilevel"/>
    <w:tmpl w:val="2FBCB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96F"/>
    <w:multiLevelType w:val="hybridMultilevel"/>
    <w:tmpl w:val="0AAEF28E"/>
    <w:lvl w:ilvl="0" w:tplc="49F0FFC6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E2D009F0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A6EAE7D8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01C653A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8DD6D9E2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3B7A461C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DD7EAAE8">
      <w:start w:val="1"/>
      <w:numFmt w:val="decimal"/>
      <w:lvlText w:val="%7."/>
      <w:lvlJc w:val="left"/>
      <w:pPr>
        <w:ind w:left="1353" w:hanging="360"/>
      </w:pPr>
      <w:rPr>
        <w:b/>
        <w:bCs w:val="0"/>
        <w:u w:val="none"/>
      </w:rPr>
    </w:lvl>
    <w:lvl w:ilvl="7" w:tplc="16E491A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2C077A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DF51A6"/>
    <w:multiLevelType w:val="multilevel"/>
    <w:tmpl w:val="4A90D95E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23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E410622"/>
    <w:multiLevelType w:val="hybridMultilevel"/>
    <w:tmpl w:val="901E58F4"/>
    <w:lvl w:ilvl="0" w:tplc="50B235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86DAF6A2">
      <w:start w:val="1"/>
      <w:numFmt w:val="lowerLetter"/>
      <w:lvlText w:val="%2."/>
      <w:lvlJc w:val="left"/>
      <w:pPr>
        <w:ind w:left="1440" w:hanging="360"/>
      </w:pPr>
    </w:lvl>
    <w:lvl w:ilvl="2" w:tplc="35FC79F0">
      <w:start w:val="1"/>
      <w:numFmt w:val="lowerRoman"/>
      <w:lvlText w:val="%3."/>
      <w:lvlJc w:val="right"/>
      <w:pPr>
        <w:ind w:left="2160" w:hanging="180"/>
      </w:pPr>
    </w:lvl>
    <w:lvl w:ilvl="3" w:tplc="E724DF0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68CA65EA">
      <w:start w:val="1"/>
      <w:numFmt w:val="lowerLetter"/>
      <w:lvlText w:val="%5."/>
      <w:lvlJc w:val="left"/>
      <w:pPr>
        <w:ind w:left="3600" w:hanging="360"/>
      </w:pPr>
    </w:lvl>
    <w:lvl w:ilvl="5" w:tplc="229E4C7A">
      <w:start w:val="1"/>
      <w:numFmt w:val="lowerRoman"/>
      <w:lvlText w:val="%6."/>
      <w:lvlJc w:val="right"/>
      <w:pPr>
        <w:ind w:left="4320" w:hanging="180"/>
      </w:pPr>
    </w:lvl>
    <w:lvl w:ilvl="6" w:tplc="54C0E4EE">
      <w:start w:val="1"/>
      <w:numFmt w:val="decimal"/>
      <w:lvlText w:val="%7."/>
      <w:lvlJc w:val="left"/>
      <w:pPr>
        <w:ind w:left="5040" w:hanging="360"/>
      </w:pPr>
    </w:lvl>
    <w:lvl w:ilvl="7" w:tplc="227EA888">
      <w:start w:val="1"/>
      <w:numFmt w:val="lowerLetter"/>
      <w:lvlText w:val="%8."/>
      <w:lvlJc w:val="left"/>
      <w:pPr>
        <w:ind w:left="5760" w:hanging="360"/>
      </w:pPr>
    </w:lvl>
    <w:lvl w:ilvl="8" w:tplc="EE6C6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337"/>
    <w:multiLevelType w:val="hybridMultilevel"/>
    <w:tmpl w:val="717031F4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17B53B7D"/>
    <w:multiLevelType w:val="hybridMultilevel"/>
    <w:tmpl w:val="BFB88CDC"/>
    <w:lvl w:ilvl="0" w:tplc="CBB222DC">
      <w:start w:val="1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422E57"/>
    <w:multiLevelType w:val="hybridMultilevel"/>
    <w:tmpl w:val="771A99F0"/>
    <w:lvl w:ilvl="0" w:tplc="743A50B4">
      <w:start w:val="23"/>
      <w:numFmt w:val="decimal"/>
      <w:lvlText w:val="%1."/>
      <w:lvlJc w:val="left"/>
      <w:pPr>
        <w:ind w:left="114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F343B2D"/>
    <w:multiLevelType w:val="hybridMultilevel"/>
    <w:tmpl w:val="0BA282BA"/>
    <w:lvl w:ilvl="0" w:tplc="82440EB2">
      <w:start w:val="26"/>
      <w:numFmt w:val="decimal"/>
      <w:lvlText w:val="%1."/>
      <w:lvlJc w:val="left"/>
      <w:pPr>
        <w:ind w:left="927" w:hanging="360"/>
      </w:pPr>
      <w:rPr>
        <w:rFonts w:eastAsia="Cambria"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C2CFD"/>
    <w:multiLevelType w:val="hybridMultilevel"/>
    <w:tmpl w:val="C7FA53A0"/>
    <w:lvl w:ilvl="0" w:tplc="81866EFE">
      <w:start w:val="1"/>
      <w:numFmt w:val="decimal"/>
      <w:lvlText w:val="%1)"/>
      <w:lvlJc w:val="left"/>
      <w:pPr>
        <w:ind w:left="1287" w:hanging="360"/>
      </w:pPr>
      <w:rPr>
        <w:rFonts w:asciiTheme="minorHAnsi" w:eastAsia="Times New Roman" w:hAnsiTheme="minorHAnsi" w:cs="Times New Roman"/>
        <w:b/>
        <w:bCs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D445D"/>
    <w:multiLevelType w:val="multilevel"/>
    <w:tmpl w:val="3B3AAC5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997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2E65686"/>
    <w:multiLevelType w:val="hybridMultilevel"/>
    <w:tmpl w:val="29643E3C"/>
    <w:lvl w:ilvl="0" w:tplc="EE90C94C">
      <w:start w:val="1"/>
      <w:numFmt w:val="bullet"/>
      <w:lvlText w:val="·"/>
      <w:lvlJc w:val="left"/>
      <w:pPr>
        <w:ind w:left="2268" w:hanging="360"/>
      </w:pPr>
      <w:rPr>
        <w:rFonts w:ascii="Symbol" w:eastAsia="Symbol" w:hAnsi="Symbol" w:cs="Symbol" w:hint="default"/>
      </w:rPr>
    </w:lvl>
    <w:lvl w:ilvl="1" w:tplc="F306E3FC">
      <w:start w:val="1"/>
      <w:numFmt w:val="bullet"/>
      <w:lvlText w:val="o"/>
      <w:lvlJc w:val="left"/>
      <w:pPr>
        <w:ind w:left="2988" w:hanging="360"/>
      </w:pPr>
      <w:rPr>
        <w:rFonts w:ascii="Courier New" w:eastAsia="Courier New" w:hAnsi="Courier New" w:cs="Courier New" w:hint="default"/>
      </w:rPr>
    </w:lvl>
    <w:lvl w:ilvl="2" w:tplc="F8E61C14">
      <w:start w:val="1"/>
      <w:numFmt w:val="bullet"/>
      <w:lvlText w:val="§"/>
      <w:lvlJc w:val="left"/>
      <w:pPr>
        <w:ind w:left="3708" w:hanging="360"/>
      </w:pPr>
      <w:rPr>
        <w:rFonts w:ascii="Wingdings" w:eastAsia="Wingdings" w:hAnsi="Wingdings" w:cs="Wingdings" w:hint="default"/>
      </w:rPr>
    </w:lvl>
    <w:lvl w:ilvl="3" w:tplc="9F8EA0E2">
      <w:start w:val="1"/>
      <w:numFmt w:val="bullet"/>
      <w:lvlText w:val="·"/>
      <w:lvlJc w:val="left"/>
      <w:pPr>
        <w:ind w:left="4428" w:hanging="360"/>
      </w:pPr>
      <w:rPr>
        <w:rFonts w:ascii="Symbol" w:eastAsia="Symbol" w:hAnsi="Symbol" w:cs="Symbol" w:hint="default"/>
      </w:rPr>
    </w:lvl>
    <w:lvl w:ilvl="4" w:tplc="82EC0A30">
      <w:start w:val="1"/>
      <w:numFmt w:val="bullet"/>
      <w:lvlText w:val="o"/>
      <w:lvlJc w:val="left"/>
      <w:pPr>
        <w:ind w:left="5148" w:hanging="360"/>
      </w:pPr>
      <w:rPr>
        <w:rFonts w:ascii="Courier New" w:eastAsia="Courier New" w:hAnsi="Courier New" w:cs="Courier New" w:hint="default"/>
      </w:rPr>
    </w:lvl>
    <w:lvl w:ilvl="5" w:tplc="266A0ED8">
      <w:start w:val="1"/>
      <w:numFmt w:val="bullet"/>
      <w:lvlText w:val="§"/>
      <w:lvlJc w:val="left"/>
      <w:pPr>
        <w:ind w:left="5868" w:hanging="360"/>
      </w:pPr>
      <w:rPr>
        <w:rFonts w:ascii="Wingdings" w:eastAsia="Wingdings" w:hAnsi="Wingdings" w:cs="Wingdings" w:hint="default"/>
      </w:rPr>
    </w:lvl>
    <w:lvl w:ilvl="6" w:tplc="CB7AB9D2">
      <w:start w:val="1"/>
      <w:numFmt w:val="bullet"/>
      <w:lvlText w:val="·"/>
      <w:lvlJc w:val="left"/>
      <w:pPr>
        <w:ind w:left="6588" w:hanging="360"/>
      </w:pPr>
      <w:rPr>
        <w:rFonts w:ascii="Symbol" w:eastAsia="Symbol" w:hAnsi="Symbol" w:cs="Symbol" w:hint="default"/>
      </w:rPr>
    </w:lvl>
    <w:lvl w:ilvl="7" w:tplc="63AAF99E">
      <w:start w:val="1"/>
      <w:numFmt w:val="bullet"/>
      <w:lvlText w:val="o"/>
      <w:lvlJc w:val="left"/>
      <w:pPr>
        <w:ind w:left="7308" w:hanging="360"/>
      </w:pPr>
      <w:rPr>
        <w:rFonts w:ascii="Courier New" w:eastAsia="Courier New" w:hAnsi="Courier New" w:cs="Courier New" w:hint="default"/>
      </w:rPr>
    </w:lvl>
    <w:lvl w:ilvl="8" w:tplc="AF7E0F90">
      <w:start w:val="1"/>
      <w:numFmt w:val="bullet"/>
      <w:lvlText w:val="§"/>
      <w:lvlJc w:val="left"/>
      <w:pPr>
        <w:ind w:left="802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E601D61"/>
    <w:multiLevelType w:val="hybridMultilevel"/>
    <w:tmpl w:val="995029C6"/>
    <w:lvl w:ilvl="0" w:tplc="08064C4E">
      <w:start w:val="4"/>
      <w:numFmt w:val="decimal"/>
      <w:lvlText w:val="%1."/>
      <w:lvlJc w:val="left"/>
      <w:pPr>
        <w:ind w:left="927" w:hanging="360"/>
      </w:pPr>
      <w:rPr>
        <w:rFonts w:eastAsia="Cambria" w:cs="Cambr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D21F33"/>
    <w:multiLevelType w:val="multilevel"/>
    <w:tmpl w:val="609E081C"/>
    <w:lvl w:ilvl="0">
      <w:start w:val="5"/>
      <w:numFmt w:val="decimal"/>
      <w:lvlText w:val="%1."/>
      <w:lvlJc w:val="left"/>
      <w:pPr>
        <w:ind w:left="975" w:hanging="9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64" w:hanging="975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353" w:hanging="9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14" w15:restartNumberingAfterBreak="0">
    <w:nsid w:val="42073EC6"/>
    <w:multiLevelType w:val="multilevel"/>
    <w:tmpl w:val="C8DE6F48"/>
    <w:lvl w:ilvl="0">
      <w:start w:val="16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4BA40740"/>
    <w:multiLevelType w:val="multilevel"/>
    <w:tmpl w:val="42A4DA4A"/>
    <w:lvl w:ilvl="0">
      <w:start w:val="5"/>
      <w:numFmt w:val="decimal"/>
      <w:lvlText w:val="%1."/>
      <w:lvlJc w:val="left"/>
      <w:pPr>
        <w:ind w:left="675" w:hanging="675"/>
      </w:pPr>
      <w:rPr>
        <w:rFonts w:ascii="Cambria" w:eastAsia="Cambria" w:hAnsi="Cambria" w:cs="Cambria" w:hint="default"/>
        <w:color w:val="auto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Cambria" w:eastAsia="Cambria" w:hAnsi="Cambria" w:cs="Cambria" w:hint="default"/>
        <w:color w:val="auto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ascii="Cambria" w:eastAsia="Cambria" w:hAnsi="Cambria" w:cs="Cambria"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eastAsia="Cambria" w:hAnsi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eastAsia="Cambria" w:hAnsi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eastAsia="Cambria" w:hAnsi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eastAsia="Cambria" w:hAnsi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eastAsia="Cambria" w:hAnsi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eastAsia="Cambria" w:hAnsi="Cambria" w:cs="Cambria" w:hint="default"/>
        <w:color w:val="auto"/>
      </w:rPr>
    </w:lvl>
  </w:abstractNum>
  <w:abstractNum w:abstractNumId="16" w15:restartNumberingAfterBreak="0">
    <w:nsid w:val="4D1E2FD7"/>
    <w:multiLevelType w:val="hybridMultilevel"/>
    <w:tmpl w:val="25A6A5CC"/>
    <w:lvl w:ilvl="0" w:tplc="3ADC6AAE">
      <w:start w:val="1"/>
      <w:numFmt w:val="decimal"/>
      <w:lvlText w:val="%1)"/>
      <w:lvlJc w:val="left"/>
      <w:pPr>
        <w:ind w:left="1069" w:hanging="360"/>
      </w:pPr>
      <w:rPr>
        <w:rFonts w:ascii="Cambria" w:eastAsia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8F1B6E"/>
    <w:multiLevelType w:val="hybridMultilevel"/>
    <w:tmpl w:val="045C9024"/>
    <w:lvl w:ilvl="0" w:tplc="47AABB06">
      <w:start w:val="1"/>
      <w:numFmt w:val="upperLetter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9863C8"/>
    <w:multiLevelType w:val="multilevel"/>
    <w:tmpl w:val="96EA1AB2"/>
    <w:lvl w:ilvl="0">
      <w:start w:val="17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9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0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2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32" w:hanging="1800"/>
      </w:pPr>
      <w:rPr>
        <w:rFonts w:hint="default"/>
        <w:b/>
      </w:rPr>
    </w:lvl>
  </w:abstractNum>
  <w:abstractNum w:abstractNumId="19" w15:restartNumberingAfterBreak="0">
    <w:nsid w:val="5F6C0332"/>
    <w:multiLevelType w:val="multilevel"/>
    <w:tmpl w:val="82F2F72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  <w:sz w:val="24"/>
      </w:rPr>
    </w:lvl>
    <w:lvl w:ilvl="1">
      <w:start w:val="6"/>
      <w:numFmt w:val="decimal"/>
      <w:lvlText w:val="%1.%2."/>
      <w:lvlJc w:val="left"/>
      <w:pPr>
        <w:ind w:left="1063" w:hanging="780"/>
      </w:pPr>
      <w:rPr>
        <w:rFonts w:hint="default"/>
        <w:b/>
        <w:sz w:val="24"/>
      </w:rPr>
    </w:lvl>
    <w:lvl w:ilvl="2">
      <w:start w:val="20"/>
      <w:numFmt w:val="decimal"/>
      <w:lvlText w:val="%1.%2.%3."/>
      <w:lvlJc w:val="left"/>
      <w:pPr>
        <w:ind w:left="1346" w:hanging="7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  <w:sz w:val="24"/>
      </w:rPr>
    </w:lvl>
  </w:abstractNum>
  <w:abstractNum w:abstractNumId="20" w15:restartNumberingAfterBreak="0">
    <w:nsid w:val="6C251F1C"/>
    <w:multiLevelType w:val="multilevel"/>
    <w:tmpl w:val="78362A42"/>
    <w:lvl w:ilvl="0">
      <w:start w:val="5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27"/>
      <w:numFmt w:val="decimal"/>
      <w:lvlText w:val="%1.%2.%3."/>
      <w:lvlJc w:val="left"/>
      <w:pPr>
        <w:ind w:left="6451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F2F2C7B"/>
    <w:multiLevelType w:val="hybridMultilevel"/>
    <w:tmpl w:val="D2ACABCA"/>
    <w:lvl w:ilvl="0" w:tplc="E1B2F58E">
      <w:start w:val="1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9A170B"/>
    <w:multiLevelType w:val="hybridMultilevel"/>
    <w:tmpl w:val="A852F814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DEE4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C00F2"/>
    <w:multiLevelType w:val="multilevel"/>
    <w:tmpl w:val="1C5C7B9C"/>
    <w:lvl w:ilvl="0">
      <w:start w:val="5"/>
      <w:numFmt w:val="decimal"/>
      <w:lvlText w:val="%1."/>
      <w:lvlJc w:val="left"/>
      <w:pPr>
        <w:ind w:left="780" w:hanging="780"/>
      </w:pPr>
      <w:rPr>
        <w:rFonts w:asciiTheme="minorHAnsi" w:eastAsia="Times New Roman" w:hAnsiTheme="minorHAnsi" w:cs="Times New Roman" w:hint="default"/>
        <w:b/>
      </w:rPr>
    </w:lvl>
    <w:lvl w:ilvl="1">
      <w:start w:val="6"/>
      <w:numFmt w:val="decimal"/>
      <w:lvlText w:val="%1.%2."/>
      <w:lvlJc w:val="left"/>
      <w:pPr>
        <w:ind w:left="780" w:hanging="780"/>
      </w:pPr>
      <w:rPr>
        <w:rFonts w:asciiTheme="minorHAnsi" w:eastAsia="Times New Roman" w:hAnsiTheme="minorHAnsi" w:cs="Times New Roman" w:hint="default"/>
        <w:b/>
      </w:rPr>
    </w:lvl>
    <w:lvl w:ilvl="2">
      <w:start w:val="24"/>
      <w:numFmt w:val="decimal"/>
      <w:lvlText w:val="%1.%2.%3."/>
      <w:lvlJc w:val="left"/>
      <w:pPr>
        <w:ind w:left="780" w:hanging="78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b/>
      </w:rPr>
    </w:lvl>
  </w:abstractNum>
  <w:abstractNum w:abstractNumId="24" w15:restartNumberingAfterBreak="0">
    <w:nsid w:val="7B4F4B5A"/>
    <w:multiLevelType w:val="hybridMultilevel"/>
    <w:tmpl w:val="50261668"/>
    <w:lvl w:ilvl="0" w:tplc="D8E081D2">
      <w:start w:val="1"/>
      <w:numFmt w:val="bullet"/>
      <w:lvlText w:val="●"/>
      <w:lvlJc w:val="left"/>
      <w:pPr>
        <w:ind w:left="1353" w:hanging="360"/>
      </w:pPr>
      <w:rPr>
        <w:rFonts w:ascii="Noto Sans Symbols" w:eastAsia="Noto Sans Symbols" w:hAnsi="Noto Sans Symbols" w:cs="Noto Sans Symbols"/>
        <w:strike w:val="0"/>
      </w:rPr>
    </w:lvl>
    <w:lvl w:ilvl="1" w:tplc="09E02DE4">
      <w:start w:val="1"/>
      <w:numFmt w:val="bullet"/>
      <w:lvlText w:val="o"/>
      <w:lvlJc w:val="left"/>
      <w:pPr>
        <w:ind w:left="2209" w:hanging="360"/>
      </w:pPr>
      <w:rPr>
        <w:rFonts w:ascii="Courier New" w:eastAsia="Courier New" w:hAnsi="Courier New" w:cs="Courier New"/>
      </w:rPr>
    </w:lvl>
    <w:lvl w:ilvl="2" w:tplc="F432B5DC">
      <w:start w:val="1"/>
      <w:numFmt w:val="bullet"/>
      <w:lvlText w:val="▪"/>
      <w:lvlJc w:val="left"/>
      <w:pPr>
        <w:ind w:left="2929" w:hanging="360"/>
      </w:pPr>
      <w:rPr>
        <w:rFonts w:ascii="Noto Sans Symbols" w:eastAsia="Noto Sans Symbols" w:hAnsi="Noto Sans Symbols" w:cs="Noto Sans Symbols"/>
      </w:rPr>
    </w:lvl>
    <w:lvl w:ilvl="3" w:tplc="6E507BB0">
      <w:start w:val="1"/>
      <w:numFmt w:val="bullet"/>
      <w:lvlText w:val="●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4" w:tplc="ADBA5D78">
      <w:start w:val="1"/>
      <w:numFmt w:val="bullet"/>
      <w:lvlText w:val="o"/>
      <w:lvlJc w:val="left"/>
      <w:pPr>
        <w:ind w:left="4369" w:hanging="360"/>
      </w:pPr>
      <w:rPr>
        <w:rFonts w:ascii="Courier New" w:eastAsia="Courier New" w:hAnsi="Courier New" w:cs="Courier New"/>
      </w:rPr>
    </w:lvl>
    <w:lvl w:ilvl="5" w:tplc="36C6BEFE">
      <w:start w:val="1"/>
      <w:numFmt w:val="bullet"/>
      <w:lvlText w:val="▪"/>
      <w:lvlJc w:val="left"/>
      <w:pPr>
        <w:ind w:left="5089" w:hanging="360"/>
      </w:pPr>
      <w:rPr>
        <w:rFonts w:ascii="Noto Sans Symbols" w:eastAsia="Noto Sans Symbols" w:hAnsi="Noto Sans Symbols" w:cs="Noto Sans Symbols"/>
      </w:rPr>
    </w:lvl>
    <w:lvl w:ilvl="6" w:tplc="9C587CE6">
      <w:start w:val="1"/>
      <w:numFmt w:val="bullet"/>
      <w:lvlText w:val="●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7" w:tplc="26B698D2">
      <w:start w:val="1"/>
      <w:numFmt w:val="bullet"/>
      <w:lvlText w:val="o"/>
      <w:lvlJc w:val="left"/>
      <w:pPr>
        <w:ind w:left="6529" w:hanging="360"/>
      </w:pPr>
      <w:rPr>
        <w:rFonts w:ascii="Courier New" w:eastAsia="Courier New" w:hAnsi="Courier New" w:cs="Courier New"/>
      </w:rPr>
    </w:lvl>
    <w:lvl w:ilvl="8" w:tplc="2D6E3CFE">
      <w:start w:val="1"/>
      <w:numFmt w:val="bullet"/>
      <w:lvlText w:val="▪"/>
      <w:lvlJc w:val="left"/>
      <w:pPr>
        <w:ind w:left="724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13036E"/>
    <w:multiLevelType w:val="multilevel"/>
    <w:tmpl w:val="F148EED2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428" w:hanging="720"/>
      </w:pPr>
      <w:rPr>
        <w:rFonts w:ascii="Cambria" w:eastAsiaTheme="minorHAnsi" w:hAnsi="Cambria" w:cstheme="minorBidi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num w:numId="1" w16cid:durableId="358706682">
    <w:abstractNumId w:val="24"/>
  </w:num>
  <w:num w:numId="2" w16cid:durableId="226573902">
    <w:abstractNumId w:val="2"/>
  </w:num>
  <w:num w:numId="3" w16cid:durableId="1118111567">
    <w:abstractNumId w:val="4"/>
  </w:num>
  <w:num w:numId="4" w16cid:durableId="371152357">
    <w:abstractNumId w:val="11"/>
  </w:num>
  <w:num w:numId="5" w16cid:durableId="1129324805">
    <w:abstractNumId w:val="22"/>
  </w:num>
  <w:num w:numId="6" w16cid:durableId="1608535930">
    <w:abstractNumId w:val="5"/>
  </w:num>
  <w:num w:numId="7" w16cid:durableId="1002398055">
    <w:abstractNumId w:val="25"/>
  </w:num>
  <w:num w:numId="8" w16cid:durableId="1032535982">
    <w:abstractNumId w:val="16"/>
  </w:num>
  <w:num w:numId="9" w16cid:durableId="289675407">
    <w:abstractNumId w:val="1"/>
  </w:num>
  <w:num w:numId="10" w16cid:durableId="796336997">
    <w:abstractNumId w:val="21"/>
  </w:num>
  <w:num w:numId="11" w16cid:durableId="1282497182">
    <w:abstractNumId w:val="13"/>
  </w:num>
  <w:num w:numId="12" w16cid:durableId="797574504">
    <w:abstractNumId w:val="19"/>
  </w:num>
  <w:num w:numId="13" w16cid:durableId="1101293400">
    <w:abstractNumId w:val="3"/>
  </w:num>
  <w:num w:numId="14" w16cid:durableId="304703172">
    <w:abstractNumId w:val="23"/>
  </w:num>
  <w:num w:numId="15" w16cid:durableId="1371958129">
    <w:abstractNumId w:val="17"/>
  </w:num>
  <w:num w:numId="16" w16cid:durableId="1190947823">
    <w:abstractNumId w:val="14"/>
  </w:num>
  <w:num w:numId="17" w16cid:durableId="1414275308">
    <w:abstractNumId w:val="0"/>
  </w:num>
  <w:num w:numId="18" w16cid:durableId="1470976306">
    <w:abstractNumId w:val="7"/>
  </w:num>
  <w:num w:numId="19" w16cid:durableId="570433569">
    <w:abstractNumId w:val="8"/>
  </w:num>
  <w:num w:numId="20" w16cid:durableId="1090198626">
    <w:abstractNumId w:val="18"/>
  </w:num>
  <w:num w:numId="21" w16cid:durableId="639503499">
    <w:abstractNumId w:val="9"/>
  </w:num>
  <w:num w:numId="22" w16cid:durableId="624626448">
    <w:abstractNumId w:val="10"/>
  </w:num>
  <w:num w:numId="23" w16cid:durableId="994647357">
    <w:abstractNumId w:val="15"/>
  </w:num>
  <w:num w:numId="24" w16cid:durableId="1409229765">
    <w:abstractNumId w:val="20"/>
  </w:num>
  <w:num w:numId="25" w16cid:durableId="1329863120">
    <w:abstractNumId w:val="6"/>
  </w:num>
  <w:num w:numId="26" w16cid:durableId="47341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B8"/>
    <w:rsid w:val="000A5D16"/>
    <w:rsid w:val="00116DB8"/>
    <w:rsid w:val="002517F5"/>
    <w:rsid w:val="00282F7D"/>
    <w:rsid w:val="002D5795"/>
    <w:rsid w:val="0043036C"/>
    <w:rsid w:val="004B2E6B"/>
    <w:rsid w:val="004C6013"/>
    <w:rsid w:val="004D1606"/>
    <w:rsid w:val="004F4C11"/>
    <w:rsid w:val="00504925"/>
    <w:rsid w:val="005F2D8E"/>
    <w:rsid w:val="0067345D"/>
    <w:rsid w:val="006C73F6"/>
    <w:rsid w:val="006E5617"/>
    <w:rsid w:val="00751DD9"/>
    <w:rsid w:val="007F34F2"/>
    <w:rsid w:val="008B0088"/>
    <w:rsid w:val="009172CA"/>
    <w:rsid w:val="009E5EF4"/>
    <w:rsid w:val="00AA793F"/>
    <w:rsid w:val="00BB3569"/>
    <w:rsid w:val="00BF37DE"/>
    <w:rsid w:val="00BF4D12"/>
    <w:rsid w:val="00C82B4A"/>
    <w:rsid w:val="00CE5F65"/>
    <w:rsid w:val="00D558CF"/>
    <w:rsid w:val="00D73A49"/>
    <w:rsid w:val="00DE0DE9"/>
    <w:rsid w:val="00EC0D65"/>
    <w:rsid w:val="00EC16B9"/>
    <w:rsid w:val="00ED24DF"/>
    <w:rsid w:val="00F60C3A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78BC"/>
  <w15:chartTrackingRefBased/>
  <w15:docId w15:val="{AE146975-6B3D-416B-B223-E90FFA3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11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11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11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16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16D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16D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16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116D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116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116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D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D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D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D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D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uiPriority w:val="9"/>
    <w:rsid w:val="00CE5F65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basedOn w:val="a0"/>
    <w:uiPriority w:val="99"/>
    <w:rsid w:val="00CE5F65"/>
  </w:style>
  <w:style w:type="character" w:customStyle="1" w:styleId="FooterChar">
    <w:name w:val="Footer Char"/>
    <w:basedOn w:val="a0"/>
    <w:uiPriority w:val="99"/>
    <w:rsid w:val="00CE5F65"/>
  </w:style>
  <w:style w:type="paragraph" w:styleId="ad">
    <w:name w:val="caption"/>
    <w:basedOn w:val="a"/>
    <w:next w:val="a"/>
    <w:uiPriority w:val="35"/>
    <w:semiHidden/>
    <w:unhideWhenUsed/>
    <w:qFormat/>
    <w:rsid w:val="00CE5F65"/>
    <w:pPr>
      <w:spacing w:line="276" w:lineRule="auto"/>
    </w:pPr>
    <w:rPr>
      <w:rFonts w:ascii="Times New Roman" w:eastAsia="Times New Roman" w:hAnsi="Times New Roman" w:cs="Times New Roman"/>
      <w:b/>
      <w:bCs/>
      <w:color w:val="4472C4" w:themeColor="accent1"/>
      <w:kern w:val="0"/>
      <w:sz w:val="18"/>
      <w:szCs w:val="18"/>
      <w:lang w:eastAsia="ru-RU"/>
      <w14:ligatures w14:val="none"/>
    </w:rPr>
  </w:style>
  <w:style w:type="character" w:customStyle="1" w:styleId="CaptionChar">
    <w:name w:val="Caption Char"/>
    <w:uiPriority w:val="99"/>
    <w:rsid w:val="00CE5F65"/>
  </w:style>
  <w:style w:type="table" w:customStyle="1" w:styleId="TableGridLight">
    <w:name w:val="Table Grid Light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E5F65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2"/>
      <w:lang w:eastAsia="ru-RU"/>
      <w14:ligatures w14:val="none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2"/>
      <w:lang w:eastAsia="ru-RU"/>
      <w14:ligatures w14:val="none"/>
    </w:rPr>
  </w:style>
  <w:style w:type="character" w:styleId="af0">
    <w:name w:val="endnote reference"/>
    <w:basedOn w:val="a0"/>
    <w:uiPriority w:val="99"/>
    <w:semiHidden/>
    <w:unhideWhenUsed/>
    <w:rsid w:val="00CE5F65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CE5F65"/>
    <w:pPr>
      <w:spacing w:after="57" w:line="276" w:lineRule="auto"/>
      <w:ind w:left="567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42">
    <w:name w:val="toc 4"/>
    <w:basedOn w:val="a"/>
    <w:next w:val="a"/>
    <w:uiPriority w:val="39"/>
    <w:unhideWhenUsed/>
    <w:rsid w:val="00CE5F65"/>
    <w:pPr>
      <w:spacing w:after="57" w:line="276" w:lineRule="auto"/>
      <w:ind w:left="850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52">
    <w:name w:val="toc 5"/>
    <w:basedOn w:val="a"/>
    <w:next w:val="a"/>
    <w:uiPriority w:val="39"/>
    <w:unhideWhenUsed/>
    <w:rsid w:val="00CE5F65"/>
    <w:pPr>
      <w:spacing w:after="57" w:line="276" w:lineRule="auto"/>
      <w:ind w:left="113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61">
    <w:name w:val="toc 6"/>
    <w:basedOn w:val="a"/>
    <w:next w:val="a"/>
    <w:uiPriority w:val="39"/>
    <w:unhideWhenUsed/>
    <w:rsid w:val="00CE5F65"/>
    <w:pPr>
      <w:spacing w:after="57" w:line="276" w:lineRule="auto"/>
      <w:ind w:left="1417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71">
    <w:name w:val="toc 7"/>
    <w:basedOn w:val="a"/>
    <w:next w:val="a"/>
    <w:uiPriority w:val="39"/>
    <w:unhideWhenUsed/>
    <w:rsid w:val="00CE5F65"/>
    <w:pPr>
      <w:spacing w:after="57" w:line="276" w:lineRule="auto"/>
      <w:ind w:left="1701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81">
    <w:name w:val="toc 8"/>
    <w:basedOn w:val="a"/>
    <w:next w:val="a"/>
    <w:uiPriority w:val="39"/>
    <w:unhideWhenUsed/>
    <w:rsid w:val="00CE5F65"/>
    <w:pPr>
      <w:spacing w:after="57" w:line="276" w:lineRule="auto"/>
      <w:ind w:left="198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91">
    <w:name w:val="toc 9"/>
    <w:basedOn w:val="a"/>
    <w:next w:val="a"/>
    <w:uiPriority w:val="39"/>
    <w:unhideWhenUsed/>
    <w:rsid w:val="00CE5F65"/>
    <w:pPr>
      <w:spacing w:after="57" w:line="276" w:lineRule="auto"/>
      <w:ind w:left="2268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1">
    <w:name w:val="TOC Heading"/>
    <w:uiPriority w:val="39"/>
    <w:unhideWhenUsed/>
    <w:qFormat/>
    <w:rsid w:val="00CE5F65"/>
    <w:pPr>
      <w:spacing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2">
    <w:name w:val="table of figures"/>
    <w:basedOn w:val="a"/>
    <w:next w:val="a"/>
    <w:uiPriority w:val="99"/>
    <w:unhideWhenUsed/>
    <w:rsid w:val="00CE5F65"/>
    <w:pPr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table" w:customStyle="1" w:styleId="TableNormal">
    <w:name w:val="Table Normal"/>
    <w:rsid w:val="00CE5F65"/>
    <w:pPr>
      <w:spacing w:line="276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rsid w:val="00CE5F65"/>
    <w:tblPr>
      <w:tblStyleRowBandSize w:val="1"/>
      <w:tblStyleColBandSize w:val="1"/>
    </w:tblPr>
  </w:style>
  <w:style w:type="table" w:customStyle="1" w:styleId="StGen1">
    <w:name w:val="StGen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rsid w:val="00CE5F65"/>
    <w:tblPr>
      <w:tblStyleRowBandSize w:val="1"/>
      <w:tblStyleColBandSize w:val="1"/>
    </w:tblPr>
  </w:style>
  <w:style w:type="table" w:customStyle="1" w:styleId="StGen4">
    <w:name w:val="StGen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">
    <w:name w:val="StGen1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1">
    <w:name w:val="StGen11"/>
    <w:basedOn w:val="TableNormal"/>
    <w:rsid w:val="00CE5F6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2">
    <w:name w:val="StGen1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">
    <w:name w:val="StGen1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4">
    <w:name w:val="StGen1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5">
    <w:name w:val="StGen1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6">
    <w:name w:val="StGen1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7">
    <w:name w:val="StGen1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8">
    <w:name w:val="StGen1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9">
    <w:name w:val="StGen1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0">
    <w:name w:val="StGen2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1">
    <w:name w:val="StGen2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2">
    <w:name w:val="StGen2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3">
    <w:name w:val="StGen2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4">
    <w:name w:val="StGen2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5">
    <w:name w:val="StGen2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6">
    <w:name w:val="StGen2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7">
    <w:name w:val="StGen2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8">
    <w:name w:val="StGen2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9">
    <w:name w:val="StGen2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0">
    <w:name w:val="StGen3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1">
    <w:name w:val="StGen3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2">
    <w:name w:val="StGen3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3">
    <w:name w:val="StGen3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4">
    <w:name w:val="StGen3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5">
    <w:name w:val="StGen3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6">
    <w:name w:val="StGen3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7">
    <w:name w:val="StGen3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8">
    <w:name w:val="StGen3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9">
    <w:name w:val="StGen39"/>
    <w:basedOn w:val="TableNormal"/>
    <w:rsid w:val="00CE5F65"/>
    <w:tblPr>
      <w:tblStyleRowBandSize w:val="1"/>
      <w:tblStyleColBandSize w:val="1"/>
    </w:tblPr>
  </w:style>
  <w:style w:type="table" w:customStyle="1" w:styleId="StGen40">
    <w:name w:val="StGen4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1">
    <w:name w:val="StGen4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2">
    <w:name w:val="StGen4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3">
    <w:name w:val="StGen4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4">
    <w:name w:val="StGen4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5">
    <w:name w:val="StGen4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6">
    <w:name w:val="StGen4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7">
    <w:name w:val="StGen4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8">
    <w:name w:val="StGen4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9">
    <w:name w:val="StGen4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0">
    <w:name w:val="StGen5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1">
    <w:name w:val="StGen51"/>
    <w:basedOn w:val="TableNormal"/>
    <w:rsid w:val="00CE5F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2">
    <w:name w:val="StGen5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3">
    <w:name w:val="StGen53"/>
    <w:basedOn w:val="TableNormal"/>
    <w:rsid w:val="00CE5F65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StGen54">
    <w:name w:val="StGen5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5">
    <w:name w:val="StGen5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6">
    <w:name w:val="StGen5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7">
    <w:name w:val="StGen5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8">
    <w:name w:val="StGen5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59">
    <w:name w:val="StGen5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60">
    <w:name w:val="StGen60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1">
    <w:name w:val="StGen6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2">
    <w:name w:val="StGen6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E5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CE5F65"/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af5">
    <w:name w:val="No Spacing"/>
    <w:basedOn w:val="a"/>
    <w:uiPriority w:val="1"/>
    <w:qFormat/>
    <w:rsid w:val="00CE5F6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12">
    <w:name w:val="toc 1"/>
    <w:basedOn w:val="a"/>
    <w:next w:val="a"/>
    <w:uiPriority w:val="39"/>
    <w:unhideWhenUsed/>
    <w:rsid w:val="00CE5F65"/>
    <w:pPr>
      <w:pBdr>
        <w:right w:val="none" w:sz="4" w:space="0" w:color="000000"/>
      </w:pBdr>
      <w:tabs>
        <w:tab w:val="left" w:pos="440"/>
        <w:tab w:val="right" w:pos="10064"/>
      </w:tabs>
      <w:spacing w:after="100" w:line="276" w:lineRule="auto"/>
      <w:ind w:left="-284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styleId="23">
    <w:name w:val="toc 2"/>
    <w:basedOn w:val="a"/>
    <w:next w:val="a"/>
    <w:uiPriority w:val="39"/>
    <w:unhideWhenUsed/>
    <w:rsid w:val="00CE5F65"/>
    <w:pPr>
      <w:tabs>
        <w:tab w:val="right" w:pos="10064"/>
      </w:tabs>
      <w:spacing w:after="100" w:line="276" w:lineRule="auto"/>
      <w:ind w:left="19"/>
    </w:pPr>
    <w:rPr>
      <w:rFonts w:ascii="Times New Roman" w:eastAsia="Cambria" w:hAnsi="Times New Roman" w:cs="Times New Roman"/>
      <w:kern w:val="0"/>
      <w:sz w:val="22"/>
      <w:szCs w:val="22"/>
      <w:lang w:eastAsia="ru-RU"/>
      <w14:ligatures w14:val="none"/>
    </w:rPr>
  </w:style>
  <w:style w:type="character" w:styleId="af6">
    <w:name w:val="Hyperlink"/>
    <w:basedOn w:val="a0"/>
    <w:uiPriority w:val="99"/>
    <w:unhideWhenUsed/>
    <w:rsid w:val="00CE5F65"/>
    <w:rPr>
      <w:color w:val="0563C1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CE5F6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CE5F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9">
    <w:name w:val="footnote text"/>
    <w:basedOn w:val="a"/>
    <w:link w:val="afa"/>
    <w:uiPriority w:val="99"/>
    <w:semiHidden/>
    <w:unhideWhenUsed/>
    <w:rsid w:val="00CE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a">
    <w:name w:val="Текст сноски Знак"/>
    <w:basedOn w:val="a0"/>
    <w:link w:val="af9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b">
    <w:name w:val="footnote reference"/>
    <w:basedOn w:val="a0"/>
    <w:uiPriority w:val="99"/>
    <w:semiHidden/>
    <w:unhideWhenUsed/>
    <w:rsid w:val="00CE5F65"/>
    <w:rPr>
      <w:vertAlign w:val="superscript"/>
    </w:rPr>
  </w:style>
  <w:style w:type="paragraph" w:styleId="afc">
    <w:name w:val="footer"/>
    <w:basedOn w:val="a"/>
    <w:link w:val="afd"/>
    <w:uiPriority w:val="99"/>
    <w:unhideWhenUsed/>
    <w:rsid w:val="00CE5F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character" w:customStyle="1" w:styleId="afd">
    <w:name w:val="Нижний колонтитул Знак"/>
    <w:basedOn w:val="a0"/>
    <w:link w:val="afc"/>
    <w:uiPriority w:val="99"/>
    <w:rsid w:val="00CE5F65"/>
    <w:rPr>
      <w:rFonts w:ascii="Times New Roman" w:eastAsia="Times New Roman" w:hAnsi="Times New Roman" w:cs="Times New Roman"/>
      <w:kern w:val="0"/>
      <w:sz w:val="28"/>
      <w:szCs w:val="22"/>
      <w14:ligatures w14:val="none"/>
    </w:rPr>
  </w:style>
  <w:style w:type="character" w:customStyle="1" w:styleId="WW8Num12z4">
    <w:name w:val="WW8Num12z4"/>
    <w:rsid w:val="00CE5F65"/>
    <w:rPr>
      <w:rFonts w:ascii="Arial Narrow" w:hAnsi="Arial Narrow"/>
      <w:b/>
      <w:i w:val="0"/>
      <w:sz w:val="22"/>
    </w:rPr>
  </w:style>
  <w:style w:type="character" w:styleId="afe">
    <w:name w:val="annotation reference"/>
    <w:basedOn w:val="a0"/>
    <w:uiPriority w:val="99"/>
    <w:semiHidden/>
    <w:unhideWhenUsed/>
    <w:rsid w:val="00CE5F65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E5F65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E5F6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E5F6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E5F65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220">
    <w:name w:val="Сетка таблицы22"/>
    <w:basedOn w:val="a1"/>
    <w:uiPriority w:val="59"/>
    <w:rsid w:val="00CE5F6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Plain Text"/>
    <w:basedOn w:val="a"/>
    <w:link w:val="aff4"/>
    <w:rsid w:val="00CE5F65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f4">
    <w:name w:val="Текст Знак"/>
    <w:basedOn w:val="a0"/>
    <w:link w:val="aff3"/>
    <w:rsid w:val="00CE5F65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customStyle="1" w:styleId="StGen63">
    <w:name w:val="StGen63"/>
    <w:basedOn w:val="TableNormal"/>
    <w:rsid w:val="00CE5F65"/>
    <w:tblPr>
      <w:tblStyleRowBandSize w:val="1"/>
      <w:tblStyleColBandSize w:val="1"/>
    </w:tblPr>
  </w:style>
  <w:style w:type="table" w:customStyle="1" w:styleId="StGen64">
    <w:name w:val="StGen6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5">
    <w:name w:val="StGen6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6">
    <w:name w:val="StGen6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7">
    <w:name w:val="StGen6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8">
    <w:name w:val="StGen6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69">
    <w:name w:val="StGen6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0">
    <w:name w:val="StGen7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1">
    <w:name w:val="StGen7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2">
    <w:name w:val="StGen7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3">
    <w:name w:val="StGen7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4">
    <w:name w:val="StGen7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5">
    <w:name w:val="StGen7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6">
    <w:name w:val="StGen7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7">
    <w:name w:val="StGen7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8">
    <w:name w:val="StGen7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79">
    <w:name w:val="StGen7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0">
    <w:name w:val="StGen8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1">
    <w:name w:val="StGen8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2">
    <w:name w:val="StGen8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3">
    <w:name w:val="StGen8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4">
    <w:name w:val="StGen8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5">
    <w:name w:val="StGen8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6">
    <w:name w:val="StGen8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7">
    <w:name w:val="StGen8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8">
    <w:name w:val="StGen8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89">
    <w:name w:val="StGen8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0">
    <w:name w:val="StGen9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1">
    <w:name w:val="StGen9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2">
    <w:name w:val="StGen9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93">
    <w:name w:val="StGen9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4">
    <w:name w:val="StGen9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5">
    <w:name w:val="StGen9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6">
    <w:name w:val="StGen96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7">
    <w:name w:val="StGen97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8">
    <w:name w:val="StGen9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9">
    <w:name w:val="StGen99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0">
    <w:name w:val="StGen100"/>
    <w:basedOn w:val="TableNormal"/>
    <w:rsid w:val="00CE5F65"/>
    <w:tblPr>
      <w:tblStyleRowBandSize w:val="1"/>
      <w:tblStyleColBandSize w:val="1"/>
    </w:tblPr>
  </w:style>
  <w:style w:type="table" w:customStyle="1" w:styleId="StGen101">
    <w:name w:val="StGen101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2">
    <w:name w:val="StGen102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3">
    <w:name w:val="StGen10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4">
    <w:name w:val="StGen10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5">
    <w:name w:val="StGen10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6">
    <w:name w:val="StGen10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7">
    <w:name w:val="StGen10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08">
    <w:name w:val="StGen108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09">
    <w:name w:val="StGen10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0">
    <w:name w:val="StGen11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1">
    <w:name w:val="StGen11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2">
    <w:name w:val="StGen11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3">
    <w:name w:val="StGen11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4">
    <w:name w:val="StGen11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5">
    <w:name w:val="StGen11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6">
    <w:name w:val="StGen11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7">
    <w:name w:val="StGen11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8">
    <w:name w:val="StGen11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19">
    <w:name w:val="StGen11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0">
    <w:name w:val="StGen12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1">
    <w:name w:val="StGen12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2">
    <w:name w:val="StGen12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3">
    <w:name w:val="StGen12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4">
    <w:name w:val="StGen12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5">
    <w:name w:val="StGen12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6">
    <w:name w:val="StGen12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7">
    <w:name w:val="StGen12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8">
    <w:name w:val="StGen12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29">
    <w:name w:val="StGen12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0">
    <w:name w:val="StGen13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1">
    <w:name w:val="StGen13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2">
    <w:name w:val="StGen13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3">
    <w:name w:val="StGen133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4">
    <w:name w:val="StGen134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5">
    <w:name w:val="StGen135"/>
    <w:basedOn w:val="TableNormal"/>
    <w:rsid w:val="00CE5F6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36">
    <w:name w:val="StGen13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7">
    <w:name w:val="StGen13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8">
    <w:name w:val="StGen13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39">
    <w:name w:val="StGen13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0">
    <w:name w:val="StGen14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1">
    <w:name w:val="StGen14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2">
    <w:name w:val="StGen14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3">
    <w:name w:val="StGen14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4">
    <w:name w:val="StGen14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5">
    <w:name w:val="StGen14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6">
    <w:name w:val="StGen14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7">
    <w:name w:val="StGen14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8">
    <w:name w:val="StGen14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49">
    <w:name w:val="StGen14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0">
    <w:name w:val="StGen15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1">
    <w:name w:val="StGen15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2">
    <w:name w:val="StGen15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3">
    <w:name w:val="StGen15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4">
    <w:name w:val="StGen15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5">
    <w:name w:val="StGen15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6">
    <w:name w:val="StGen15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7">
    <w:name w:val="StGen15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8">
    <w:name w:val="StGen15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59">
    <w:name w:val="StGen15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0">
    <w:name w:val="StGen16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1">
    <w:name w:val="StGen16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2">
    <w:name w:val="StGen16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3">
    <w:name w:val="StGen16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4">
    <w:name w:val="StGen16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5">
    <w:name w:val="StGen16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6">
    <w:name w:val="StGen16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7">
    <w:name w:val="StGen16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8">
    <w:name w:val="StGen16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9">
    <w:name w:val="StGen16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0">
    <w:name w:val="StGen17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1">
    <w:name w:val="StGen17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2">
    <w:name w:val="StGen17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3">
    <w:name w:val="StGen17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4">
    <w:name w:val="StGen17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5">
    <w:name w:val="StGen17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6">
    <w:name w:val="StGen17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7">
    <w:name w:val="StGen17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8">
    <w:name w:val="StGen17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9">
    <w:name w:val="StGen17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0">
    <w:name w:val="StGen18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1">
    <w:name w:val="StGen18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2">
    <w:name w:val="StGen18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3">
    <w:name w:val="StGen18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4">
    <w:name w:val="StGen18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5">
    <w:name w:val="StGen18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6">
    <w:name w:val="StGen18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7">
    <w:name w:val="StGen18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8">
    <w:name w:val="StGen18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9">
    <w:name w:val="StGen18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0">
    <w:name w:val="StGen19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1">
    <w:name w:val="StGen19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2">
    <w:name w:val="StGen19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3">
    <w:name w:val="StGen19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4">
    <w:name w:val="StGen19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5">
    <w:name w:val="StGen19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6">
    <w:name w:val="StGen19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7">
    <w:name w:val="StGen19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8">
    <w:name w:val="StGen19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99">
    <w:name w:val="StGen19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0">
    <w:name w:val="StGen20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1">
    <w:name w:val="StGen20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2">
    <w:name w:val="StGen20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3">
    <w:name w:val="StGen20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4">
    <w:name w:val="StGen20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5">
    <w:name w:val="StGen205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6">
    <w:name w:val="StGen206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7">
    <w:name w:val="StGen207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8">
    <w:name w:val="StGen208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09">
    <w:name w:val="StGen209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0">
    <w:name w:val="StGen210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1">
    <w:name w:val="StGen211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2">
    <w:name w:val="StGen212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3">
    <w:name w:val="StGen213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214">
    <w:name w:val="StGen214"/>
    <w:basedOn w:val="TableNormal"/>
    <w:rsid w:val="00CE5F65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styleId="aff5">
    <w:name w:val="Normal (Web)"/>
    <w:basedOn w:val="a"/>
    <w:uiPriority w:val="99"/>
    <w:unhideWhenUsed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f6">
    <w:name w:val="Strong"/>
    <w:basedOn w:val="a0"/>
    <w:uiPriority w:val="22"/>
    <w:qFormat/>
    <w:rsid w:val="00CE5F65"/>
    <w:rPr>
      <w:b/>
      <w:b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customStyle="1" w:styleId="docdata">
    <w:name w:val="docdata"/>
    <w:aliases w:val="docy,v5,1681,bqiaagaaeyqcaaagiaiaaamhbgaabrugaaaaaaaaaaaaaaaaaaaaaaaaaaaaaaaaaaaaaaaaaaaaaaaaaaaaaaaaaaaaaaaaaaaaaaaaaaaaaaaaaaaaaaaaaaaaaaaaaaaaaaaaaaaaaaaaaaaaaaaaaaaaaaaaaaaaaaaaaaaaaaaaaaaaaaaaaaaaaaaaaaaaaaaaaaaaaaaaaaaaaaaaaaaaaaaaaaaaaaaa"/>
    <w:basedOn w:val="a"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CE5F65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E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Чачина</dc:creator>
  <cp:keywords/>
  <dc:description/>
  <cp:lastModifiedBy>Елена Чачина</cp:lastModifiedBy>
  <cp:revision>16</cp:revision>
  <dcterms:created xsi:type="dcterms:W3CDTF">2026-03-23T22:17:00Z</dcterms:created>
  <dcterms:modified xsi:type="dcterms:W3CDTF">2026-04-02T01:44:00Z</dcterms:modified>
</cp:coreProperties>
</file>